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CA" w:rsidRPr="001E48CA" w:rsidRDefault="001E48CA" w:rsidP="001E48CA">
      <w:pPr>
        <w:spacing w:after="0" w:line="240" w:lineRule="auto"/>
        <w:jc w:val="center"/>
        <w:outlineLvl w:val="1"/>
        <w:rPr>
          <w:rFonts w:ascii="Times New Roman" w:eastAsia="Times New Roman" w:hAnsi="Times New Roman" w:cs="Times New Roman"/>
          <w:b/>
          <w:bCs/>
          <w:sz w:val="28"/>
          <w:szCs w:val="28"/>
          <w:lang w:eastAsia="ru-RU"/>
        </w:rPr>
      </w:pPr>
      <w:r w:rsidRPr="001E48CA">
        <w:rPr>
          <w:rFonts w:ascii="Times New Roman" w:eastAsia="Times New Roman" w:hAnsi="Times New Roman" w:cs="Times New Roman"/>
          <w:b/>
          <w:bCs/>
          <w:sz w:val="28"/>
          <w:szCs w:val="28"/>
          <w:lang w:eastAsia="ru-RU"/>
        </w:rPr>
        <w:t>Прокурор разъясняет</w:t>
      </w:r>
    </w:p>
    <w:p w:rsidR="001E48CA" w:rsidRDefault="001E48CA" w:rsidP="001E48CA">
      <w:pPr>
        <w:spacing w:after="0" w:line="240" w:lineRule="auto"/>
        <w:jc w:val="center"/>
        <w:rPr>
          <w:rFonts w:ascii="Times New Roman" w:eastAsia="Times New Roman" w:hAnsi="Times New Roman" w:cs="Times New Roman"/>
          <w:sz w:val="28"/>
          <w:szCs w:val="28"/>
          <w:lang w:eastAsia="ru-RU"/>
        </w:rPr>
      </w:pPr>
      <w:bookmarkStart w:id="0" w:name="_GoBack"/>
      <w:r w:rsidRPr="001E48CA">
        <w:rPr>
          <w:rFonts w:ascii="Times New Roman" w:eastAsia="Times New Roman" w:hAnsi="Times New Roman" w:cs="Times New Roman"/>
          <w:sz w:val="28"/>
          <w:szCs w:val="28"/>
          <w:lang w:eastAsia="ru-RU"/>
        </w:rPr>
        <w:t>Управление транспортными средствами несовершеннолетними</w:t>
      </w:r>
    </w:p>
    <w:bookmarkEnd w:id="0"/>
    <w:p w:rsidR="001E48CA" w:rsidRPr="001E48CA" w:rsidRDefault="001E48CA" w:rsidP="001E48CA">
      <w:pPr>
        <w:spacing w:after="0" w:line="240" w:lineRule="auto"/>
        <w:jc w:val="center"/>
        <w:rPr>
          <w:rFonts w:ascii="Times New Roman" w:eastAsia="Times New Roman" w:hAnsi="Times New Roman" w:cs="Times New Roman"/>
          <w:sz w:val="28"/>
          <w:szCs w:val="28"/>
          <w:lang w:eastAsia="ru-RU"/>
        </w:rPr>
      </w:pPr>
    </w:p>
    <w:p w:rsidR="001E48CA" w:rsidRPr="001E48CA" w:rsidRDefault="001E48CA" w:rsidP="001E48CA">
      <w:pPr>
        <w:spacing w:after="0" w:line="240" w:lineRule="auto"/>
        <w:ind w:firstLine="708"/>
        <w:jc w:val="both"/>
        <w:rPr>
          <w:rFonts w:ascii="Times New Roman" w:eastAsia="Times New Roman" w:hAnsi="Times New Roman" w:cs="Times New Roman"/>
          <w:sz w:val="28"/>
          <w:szCs w:val="28"/>
          <w:lang w:eastAsia="ru-RU"/>
        </w:rPr>
      </w:pPr>
      <w:r w:rsidRPr="001E48CA">
        <w:rPr>
          <w:rFonts w:ascii="Times New Roman" w:eastAsia="Times New Roman" w:hAnsi="Times New Roman" w:cs="Times New Roman"/>
          <w:sz w:val="28"/>
          <w:szCs w:val="28"/>
          <w:lang w:eastAsia="ru-RU"/>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sidRPr="001E48CA">
        <w:rPr>
          <w:rFonts w:ascii="Times New Roman" w:eastAsia="Times New Roman" w:hAnsi="Times New Roman" w:cs="Times New Roman"/>
          <w:sz w:val="28"/>
          <w:szCs w:val="28"/>
          <w:lang w:eastAsia="ru-RU"/>
        </w:rPr>
        <w:t>квадрициклы</w:t>
      </w:r>
      <w:proofErr w:type="spellEnd"/>
      <w:r w:rsidRPr="001E48CA">
        <w:rPr>
          <w:rFonts w:ascii="Times New Roman" w:eastAsia="Times New Roman" w:hAnsi="Times New Roman" w:cs="Times New Roman"/>
          <w:sz w:val="28"/>
          <w:szCs w:val="28"/>
          <w:lang w:eastAsia="ru-RU"/>
        </w:rPr>
        <w:t>) и подкатегории «A1</w:t>
      </w:r>
      <w:proofErr w:type="gramStart"/>
      <w:r w:rsidRPr="001E48CA">
        <w:rPr>
          <w:rFonts w:ascii="Times New Roman" w:eastAsia="Times New Roman" w:hAnsi="Times New Roman" w:cs="Times New Roman"/>
          <w:sz w:val="28"/>
          <w:szCs w:val="28"/>
          <w:lang w:eastAsia="ru-RU"/>
        </w:rPr>
        <w:t>»</w:t>
      </w:r>
      <w:proofErr w:type="gramEnd"/>
      <w:r w:rsidRPr="001E48CA">
        <w:rPr>
          <w:rFonts w:ascii="Times New Roman" w:eastAsia="Times New Roman" w:hAnsi="Times New Roman" w:cs="Times New Roman"/>
          <w:sz w:val="28"/>
          <w:szCs w:val="28"/>
          <w:lang w:eastAsia="ru-RU"/>
        </w:rPr>
        <w:t xml:space="preserve">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1E48CA" w:rsidRPr="001E48CA" w:rsidRDefault="001E48CA" w:rsidP="001E48CA">
      <w:pPr>
        <w:spacing w:after="0" w:line="240" w:lineRule="auto"/>
        <w:ind w:firstLine="708"/>
        <w:jc w:val="both"/>
        <w:rPr>
          <w:rFonts w:ascii="Times New Roman" w:eastAsia="Times New Roman" w:hAnsi="Times New Roman" w:cs="Times New Roman"/>
          <w:sz w:val="28"/>
          <w:szCs w:val="28"/>
          <w:lang w:eastAsia="ru-RU"/>
        </w:rPr>
      </w:pPr>
      <w:r w:rsidRPr="001E48CA">
        <w:rPr>
          <w:rFonts w:ascii="Times New Roman" w:eastAsia="Times New Roman" w:hAnsi="Times New Roman" w:cs="Times New Roman"/>
          <w:sz w:val="28"/>
          <w:szCs w:val="28"/>
          <w:lang w:eastAsia="ru-RU"/>
        </w:rPr>
        <w:t>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rsidR="001E48CA" w:rsidRPr="001E48CA" w:rsidRDefault="001E48CA" w:rsidP="001E48CA">
      <w:pPr>
        <w:spacing w:after="0" w:line="240" w:lineRule="auto"/>
        <w:ind w:firstLine="708"/>
        <w:jc w:val="both"/>
        <w:rPr>
          <w:rFonts w:ascii="Times New Roman" w:eastAsia="Times New Roman" w:hAnsi="Times New Roman" w:cs="Times New Roman"/>
          <w:sz w:val="28"/>
          <w:szCs w:val="28"/>
          <w:lang w:eastAsia="ru-RU"/>
        </w:rPr>
      </w:pPr>
      <w:r w:rsidRPr="001E48CA">
        <w:rPr>
          <w:rFonts w:ascii="Times New Roman" w:eastAsia="Times New Roman" w:hAnsi="Times New Roman" w:cs="Times New Roman"/>
          <w:sz w:val="28"/>
          <w:szCs w:val="28"/>
          <w:lang w:eastAsia="ru-RU"/>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 1 ст. 12.7 КоАП РФ).</w:t>
      </w:r>
    </w:p>
    <w:p w:rsidR="001E48CA" w:rsidRPr="001E48CA" w:rsidRDefault="001E48CA" w:rsidP="001E48CA">
      <w:pPr>
        <w:spacing w:after="0" w:line="240" w:lineRule="auto"/>
        <w:ind w:firstLine="708"/>
        <w:jc w:val="both"/>
        <w:rPr>
          <w:rFonts w:ascii="Times New Roman" w:eastAsia="Times New Roman" w:hAnsi="Times New Roman" w:cs="Times New Roman"/>
          <w:sz w:val="28"/>
          <w:szCs w:val="28"/>
          <w:lang w:eastAsia="ru-RU"/>
        </w:rPr>
      </w:pPr>
      <w:r w:rsidRPr="001E48CA">
        <w:rPr>
          <w:rFonts w:ascii="Times New Roman" w:eastAsia="Times New Roman" w:hAnsi="Times New Roman" w:cs="Times New Roman"/>
          <w:sz w:val="28"/>
          <w:szCs w:val="28"/>
          <w:lang w:eastAsia="ru-RU"/>
        </w:rPr>
        <w:t>Отдельно хотелось бы обратить внимание на ответственность совершеннолетних лиц, допустивших к вождению транспортных средств несовершеннолетних, без водительского удостоверения. 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размере 30 тысяч рублей.</w:t>
      </w:r>
    </w:p>
    <w:p w:rsidR="00067815" w:rsidRPr="001E48CA" w:rsidRDefault="00067815">
      <w:pPr>
        <w:rPr>
          <w:sz w:val="28"/>
          <w:szCs w:val="28"/>
        </w:rPr>
      </w:pPr>
    </w:p>
    <w:sectPr w:rsidR="00067815" w:rsidRPr="001E4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034B"/>
    <w:multiLevelType w:val="multilevel"/>
    <w:tmpl w:val="03A2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CA"/>
    <w:rsid w:val="00067815"/>
    <w:rsid w:val="001E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FA145-09A4-411B-B15D-B8DBE093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6829">
      <w:bodyDiv w:val="1"/>
      <w:marLeft w:val="0"/>
      <w:marRight w:val="0"/>
      <w:marTop w:val="0"/>
      <w:marBottom w:val="0"/>
      <w:divBdr>
        <w:top w:val="none" w:sz="0" w:space="0" w:color="auto"/>
        <w:left w:val="none" w:sz="0" w:space="0" w:color="auto"/>
        <w:bottom w:val="none" w:sz="0" w:space="0" w:color="auto"/>
        <w:right w:val="none" w:sz="0" w:space="0" w:color="auto"/>
      </w:divBdr>
      <w:divsChild>
        <w:div w:id="227805555">
          <w:marLeft w:val="0"/>
          <w:marRight w:val="0"/>
          <w:marTop w:val="0"/>
          <w:marBottom w:val="0"/>
          <w:divBdr>
            <w:top w:val="none" w:sz="0" w:space="0" w:color="auto"/>
            <w:left w:val="none" w:sz="0" w:space="0" w:color="auto"/>
            <w:bottom w:val="none" w:sz="0" w:space="0" w:color="auto"/>
            <w:right w:val="none" w:sz="0" w:space="0" w:color="auto"/>
          </w:divBdr>
          <w:divsChild>
            <w:div w:id="1336035213">
              <w:marLeft w:val="0"/>
              <w:marRight w:val="0"/>
              <w:marTop w:val="0"/>
              <w:marBottom w:val="0"/>
              <w:divBdr>
                <w:top w:val="none" w:sz="0" w:space="0" w:color="auto"/>
                <w:left w:val="none" w:sz="0" w:space="0" w:color="auto"/>
                <w:bottom w:val="none" w:sz="0" w:space="0" w:color="auto"/>
                <w:right w:val="none" w:sz="0" w:space="0" w:color="auto"/>
              </w:divBdr>
              <w:divsChild>
                <w:div w:id="168715366">
                  <w:marLeft w:val="0"/>
                  <w:marRight w:val="0"/>
                  <w:marTop w:val="0"/>
                  <w:marBottom w:val="0"/>
                  <w:divBdr>
                    <w:top w:val="none" w:sz="0" w:space="0" w:color="auto"/>
                    <w:left w:val="none" w:sz="0" w:space="0" w:color="auto"/>
                    <w:bottom w:val="none" w:sz="0" w:space="0" w:color="auto"/>
                    <w:right w:val="none" w:sz="0" w:space="0" w:color="auto"/>
                  </w:divBdr>
                  <w:divsChild>
                    <w:div w:id="305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2671">
          <w:marLeft w:val="0"/>
          <w:marRight w:val="0"/>
          <w:marTop w:val="0"/>
          <w:marBottom w:val="0"/>
          <w:divBdr>
            <w:top w:val="none" w:sz="0" w:space="0" w:color="auto"/>
            <w:left w:val="none" w:sz="0" w:space="0" w:color="auto"/>
            <w:bottom w:val="none" w:sz="0" w:space="0" w:color="auto"/>
            <w:right w:val="none" w:sz="0" w:space="0" w:color="auto"/>
          </w:divBdr>
          <w:divsChild>
            <w:div w:id="838274054">
              <w:marLeft w:val="0"/>
              <w:marRight w:val="0"/>
              <w:marTop w:val="0"/>
              <w:marBottom w:val="0"/>
              <w:divBdr>
                <w:top w:val="none" w:sz="0" w:space="0" w:color="auto"/>
                <w:left w:val="none" w:sz="0" w:space="0" w:color="auto"/>
                <w:bottom w:val="none" w:sz="0" w:space="0" w:color="auto"/>
                <w:right w:val="none" w:sz="0" w:space="0" w:color="auto"/>
              </w:divBdr>
              <w:divsChild>
                <w:div w:id="2113627818">
                  <w:marLeft w:val="0"/>
                  <w:marRight w:val="0"/>
                  <w:marTop w:val="0"/>
                  <w:marBottom w:val="0"/>
                  <w:divBdr>
                    <w:top w:val="none" w:sz="0" w:space="0" w:color="auto"/>
                    <w:left w:val="none" w:sz="0" w:space="0" w:color="auto"/>
                    <w:bottom w:val="none" w:sz="0" w:space="0" w:color="auto"/>
                    <w:right w:val="none" w:sz="0" w:space="0" w:color="auto"/>
                  </w:divBdr>
                  <w:divsChild>
                    <w:div w:id="489714726">
                      <w:marLeft w:val="0"/>
                      <w:marRight w:val="0"/>
                      <w:marTop w:val="0"/>
                      <w:marBottom w:val="0"/>
                      <w:divBdr>
                        <w:top w:val="none" w:sz="0" w:space="0" w:color="auto"/>
                        <w:left w:val="none" w:sz="0" w:space="0" w:color="auto"/>
                        <w:bottom w:val="none" w:sz="0" w:space="0" w:color="auto"/>
                        <w:right w:val="none" w:sz="0" w:space="0" w:color="auto"/>
                      </w:divBdr>
                      <w:divsChild>
                        <w:div w:id="17782624">
                          <w:marLeft w:val="0"/>
                          <w:marRight w:val="0"/>
                          <w:marTop w:val="0"/>
                          <w:marBottom w:val="0"/>
                          <w:divBdr>
                            <w:top w:val="none" w:sz="0" w:space="0" w:color="auto"/>
                            <w:left w:val="none" w:sz="0" w:space="0" w:color="auto"/>
                            <w:bottom w:val="none" w:sz="0" w:space="0" w:color="auto"/>
                            <w:right w:val="none" w:sz="0" w:space="0" w:color="auto"/>
                          </w:divBdr>
                          <w:divsChild>
                            <w:div w:id="1200977041">
                              <w:marLeft w:val="0"/>
                              <w:marRight w:val="0"/>
                              <w:marTop w:val="0"/>
                              <w:marBottom w:val="0"/>
                              <w:divBdr>
                                <w:top w:val="none" w:sz="0" w:space="0" w:color="auto"/>
                                <w:left w:val="none" w:sz="0" w:space="0" w:color="auto"/>
                                <w:bottom w:val="none" w:sz="0" w:space="0" w:color="auto"/>
                                <w:right w:val="none" w:sz="0" w:space="0" w:color="auto"/>
                              </w:divBdr>
                              <w:divsChild>
                                <w:div w:id="459424667">
                                  <w:marLeft w:val="0"/>
                                  <w:marRight w:val="0"/>
                                  <w:marTop w:val="0"/>
                                  <w:marBottom w:val="0"/>
                                  <w:divBdr>
                                    <w:top w:val="none" w:sz="0" w:space="0" w:color="auto"/>
                                    <w:left w:val="none" w:sz="0" w:space="0" w:color="auto"/>
                                    <w:bottom w:val="none" w:sz="0" w:space="0" w:color="auto"/>
                                    <w:right w:val="none" w:sz="0" w:space="0" w:color="auto"/>
                                  </w:divBdr>
                                  <w:divsChild>
                                    <w:div w:id="1377586399">
                                      <w:marLeft w:val="0"/>
                                      <w:marRight w:val="0"/>
                                      <w:marTop w:val="0"/>
                                      <w:marBottom w:val="0"/>
                                      <w:divBdr>
                                        <w:top w:val="none" w:sz="0" w:space="0" w:color="auto"/>
                                        <w:left w:val="none" w:sz="0" w:space="0" w:color="auto"/>
                                        <w:bottom w:val="none" w:sz="0" w:space="0" w:color="auto"/>
                                        <w:right w:val="none" w:sz="0" w:space="0" w:color="auto"/>
                                      </w:divBdr>
                                    </w:div>
                                  </w:divsChild>
                                </w:div>
                                <w:div w:id="60518303">
                                  <w:marLeft w:val="0"/>
                                  <w:marRight w:val="0"/>
                                  <w:marTop w:val="0"/>
                                  <w:marBottom w:val="0"/>
                                  <w:divBdr>
                                    <w:top w:val="none" w:sz="0" w:space="0" w:color="auto"/>
                                    <w:left w:val="none" w:sz="0" w:space="0" w:color="auto"/>
                                    <w:bottom w:val="none" w:sz="0" w:space="0" w:color="auto"/>
                                    <w:right w:val="none" w:sz="0" w:space="0" w:color="auto"/>
                                  </w:divBdr>
                                  <w:divsChild>
                                    <w:div w:id="194779622">
                                      <w:marLeft w:val="0"/>
                                      <w:marRight w:val="0"/>
                                      <w:marTop w:val="0"/>
                                      <w:marBottom w:val="0"/>
                                      <w:divBdr>
                                        <w:top w:val="none" w:sz="0" w:space="0" w:color="auto"/>
                                        <w:left w:val="none" w:sz="0" w:space="0" w:color="auto"/>
                                        <w:bottom w:val="none" w:sz="0" w:space="0" w:color="auto"/>
                                        <w:right w:val="none" w:sz="0" w:space="0" w:color="auto"/>
                                      </w:divBdr>
                                      <w:divsChild>
                                        <w:div w:id="617026835">
                                          <w:marLeft w:val="0"/>
                                          <w:marRight w:val="0"/>
                                          <w:marTop w:val="0"/>
                                          <w:marBottom w:val="0"/>
                                          <w:divBdr>
                                            <w:top w:val="none" w:sz="0" w:space="0" w:color="auto"/>
                                            <w:left w:val="none" w:sz="0" w:space="0" w:color="auto"/>
                                            <w:bottom w:val="none" w:sz="0" w:space="0" w:color="auto"/>
                                            <w:right w:val="none" w:sz="0" w:space="0" w:color="auto"/>
                                          </w:divBdr>
                                        </w:div>
                                        <w:div w:id="2020887197">
                                          <w:marLeft w:val="0"/>
                                          <w:marRight w:val="0"/>
                                          <w:marTop w:val="0"/>
                                          <w:marBottom w:val="0"/>
                                          <w:divBdr>
                                            <w:top w:val="none" w:sz="0" w:space="0" w:color="auto"/>
                                            <w:left w:val="none" w:sz="0" w:space="0" w:color="auto"/>
                                            <w:bottom w:val="none" w:sz="0" w:space="0" w:color="auto"/>
                                            <w:right w:val="none" w:sz="0" w:space="0" w:color="auto"/>
                                          </w:divBdr>
                                        </w:div>
                                      </w:divsChild>
                                    </w:div>
                                    <w:div w:id="1434587978">
                                      <w:marLeft w:val="0"/>
                                      <w:marRight w:val="0"/>
                                      <w:marTop w:val="0"/>
                                      <w:marBottom w:val="0"/>
                                      <w:divBdr>
                                        <w:top w:val="none" w:sz="0" w:space="0" w:color="auto"/>
                                        <w:left w:val="none" w:sz="0" w:space="0" w:color="auto"/>
                                        <w:bottom w:val="none" w:sz="0" w:space="0" w:color="auto"/>
                                        <w:right w:val="none" w:sz="0" w:space="0" w:color="auto"/>
                                      </w:divBdr>
                                      <w:divsChild>
                                        <w:div w:id="1897738819">
                                          <w:marLeft w:val="0"/>
                                          <w:marRight w:val="0"/>
                                          <w:marTop w:val="0"/>
                                          <w:marBottom w:val="0"/>
                                          <w:divBdr>
                                            <w:top w:val="none" w:sz="0" w:space="0" w:color="auto"/>
                                            <w:left w:val="none" w:sz="0" w:space="0" w:color="auto"/>
                                            <w:bottom w:val="none" w:sz="0" w:space="0" w:color="auto"/>
                                            <w:right w:val="none" w:sz="0" w:space="0" w:color="auto"/>
                                          </w:divBdr>
                                          <w:divsChild>
                                            <w:div w:id="4670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2021-12-29T10:01:00Z</dcterms:created>
  <dcterms:modified xsi:type="dcterms:W3CDTF">2021-12-29T10:03:00Z</dcterms:modified>
</cp:coreProperties>
</file>