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9A39BE" w:rsidTr="00DB3C11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9A39BE" w:rsidRPr="00780376" w:rsidRDefault="009A39BE" w:rsidP="00780376">
            <w:pPr>
              <w:jc w:val="center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A39BE" w:rsidRPr="00780376" w:rsidRDefault="009A39BE" w:rsidP="00780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A39BE" w:rsidRPr="00780376" w:rsidRDefault="009A39BE" w:rsidP="00780376">
            <w:pPr>
              <w:jc w:val="center"/>
              <w:rPr>
                <w:rFonts w:ascii="ER Bukinist Bashkir" w:hAnsi="ER Bukinist Bashkir"/>
                <w:caps/>
                <w:sz w:val="20"/>
                <w:szCs w:val="20"/>
                <w:lang w:val="be-BY" w:eastAsia="en-US"/>
              </w:rPr>
            </w:pPr>
          </w:p>
        </w:tc>
      </w:tr>
    </w:tbl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BD4C9B" w:rsidTr="00B56324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C9B" w:rsidRDefault="00BD4C9B" w:rsidP="00B56324">
            <w:pPr>
              <w:pStyle w:val="2"/>
              <w:rPr>
                <w:rFonts w:eastAsia="Times New Roman"/>
                <w:sz w:val="20"/>
                <w:szCs w:val="28"/>
              </w:rPr>
            </w:pPr>
          </w:p>
          <w:p w:rsidR="00BD4C9B" w:rsidRPr="00BD4C9B" w:rsidRDefault="00BD4C9B" w:rsidP="00BD4C9B">
            <w:pPr>
              <w:ind w:left="-284"/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BD4C9B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BD4C9B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 xml:space="preserve"> </w:t>
            </w:r>
            <w:r w:rsidRPr="00BD4C9B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Республикаһы</w:t>
            </w:r>
          </w:p>
          <w:p w:rsidR="00BD4C9B" w:rsidRPr="00BD4C9B" w:rsidRDefault="00BD4C9B" w:rsidP="00B56324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BD4C9B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BD4C9B" w:rsidRPr="00BD4C9B" w:rsidRDefault="00BD4C9B" w:rsidP="00B56324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D4C9B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BD4C9B" w:rsidRPr="00BD4C9B" w:rsidRDefault="00BD4C9B" w:rsidP="00B56324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BD4C9B">
              <w:rPr>
                <w:rFonts w:eastAsia="MS Mincho"/>
                <w:b/>
                <w:sz w:val="20"/>
                <w:szCs w:val="20"/>
                <w:lang w:val="be-BY"/>
              </w:rPr>
              <w:t>ҠАШҠА</w:t>
            </w:r>
            <w:r w:rsidRPr="00BD4C9B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 xml:space="preserve"> АУЫЛ СОВЕТЫ</w:t>
            </w:r>
          </w:p>
          <w:p w:rsidR="00BD4C9B" w:rsidRPr="00BD4C9B" w:rsidRDefault="00BD4C9B" w:rsidP="00BD4C9B">
            <w:pPr>
              <w:ind w:hanging="284"/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BD4C9B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BD4C9B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 xml:space="preserve"> ХАКИМИ</w:t>
            </w:r>
            <w:r w:rsidRPr="00BD4C9B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ТЕ</w:t>
            </w:r>
          </w:p>
          <w:p w:rsidR="00BD4C9B" w:rsidRPr="00BD4C9B" w:rsidRDefault="00BD4C9B" w:rsidP="00BD4C9B">
            <w:pPr>
              <w:pStyle w:val="2"/>
              <w:tabs>
                <w:tab w:val="center" w:pos="1805"/>
              </w:tabs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 w:val="0"/>
                <w:caps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 w:val="0"/>
                <w:caps/>
                <w:sz w:val="20"/>
                <w:szCs w:val="20"/>
                <w:lang w:val="be-BY"/>
              </w:rPr>
              <w:tab/>
              <w:t xml:space="preserve"> </w:t>
            </w:r>
          </w:p>
          <w:p w:rsidR="00BD4C9B" w:rsidRDefault="00BD4C9B" w:rsidP="00B56324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4C9B" w:rsidRDefault="00BD4C9B" w:rsidP="00B56324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C9B" w:rsidRDefault="00BD4C9B" w:rsidP="00B56324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</w:p>
          <w:p w:rsidR="00BD4C9B" w:rsidRPr="008A6BAC" w:rsidRDefault="00BD4C9B" w:rsidP="00B56324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BD4C9B" w:rsidRPr="008A6BAC" w:rsidRDefault="00BD4C9B" w:rsidP="00B5632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BD4C9B" w:rsidRPr="008A6BAC" w:rsidRDefault="00BD4C9B" w:rsidP="00B5632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КАШКИН</w:t>
            </w:r>
            <w:r w:rsidRPr="008A6BAC">
              <w:rPr>
                <w:b/>
                <w:sz w:val="20"/>
                <w:szCs w:val="20"/>
                <w:lang w:val="be-BY"/>
              </w:rPr>
              <w:t>СКИЙ СЕЛЬСОВЕТ</w:t>
            </w:r>
          </w:p>
          <w:p w:rsidR="00BD4C9B" w:rsidRPr="008A6BAC" w:rsidRDefault="00BD4C9B" w:rsidP="00B5632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BD4C9B" w:rsidRPr="008A6BAC" w:rsidRDefault="00BD4C9B" w:rsidP="00B5632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BD4C9B" w:rsidRPr="008A6BAC" w:rsidRDefault="00BD4C9B" w:rsidP="00B56324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D4C9B" w:rsidRDefault="00BD4C9B" w:rsidP="00B56324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  <w:p w:rsidR="00BD4C9B" w:rsidRDefault="00BD4C9B" w:rsidP="00B56324">
            <w:pPr>
              <w:ind w:firstLine="720"/>
            </w:pPr>
          </w:p>
        </w:tc>
      </w:tr>
    </w:tbl>
    <w:p w:rsidR="00BD4C9B" w:rsidRPr="005E2B7F" w:rsidRDefault="00BD4C9B" w:rsidP="00BD4C9B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BD4C9B" w:rsidRPr="005E2B7F" w:rsidRDefault="00BD4C9B" w:rsidP="00BD4C9B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E237A2">
        <w:rPr>
          <w:rFonts w:eastAsia="MS Mincho"/>
          <w:bCs/>
          <w:spacing w:val="-2"/>
          <w:sz w:val="28"/>
          <w:szCs w:val="28"/>
          <w:lang w:val="be-BY"/>
        </w:rPr>
        <w:t>23 апрель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9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E237A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E237A2">
        <w:rPr>
          <w:rFonts w:eastAsia="MS Mincho"/>
          <w:bCs/>
          <w:spacing w:val="-2"/>
          <w:sz w:val="28"/>
          <w:szCs w:val="28"/>
          <w:lang w:val="be-BY"/>
        </w:rPr>
        <w:t>46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        </w:t>
      </w:r>
      <w:r w:rsidR="00E237A2">
        <w:rPr>
          <w:rFonts w:eastAsia="MS Mincho"/>
          <w:bCs/>
          <w:spacing w:val="-2"/>
          <w:sz w:val="28"/>
          <w:szCs w:val="28"/>
          <w:lang w:val="be-BY"/>
        </w:rPr>
        <w:t>23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E237A2">
        <w:rPr>
          <w:rFonts w:eastAsia="MS Mincho"/>
          <w:bCs/>
          <w:spacing w:val="-2"/>
          <w:sz w:val="28"/>
          <w:szCs w:val="28"/>
          <w:lang w:val="be-BY"/>
        </w:rPr>
        <w:t>апреля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>201</w:t>
      </w:r>
      <w:r>
        <w:rPr>
          <w:rFonts w:eastAsia="MS Mincho"/>
          <w:bCs/>
          <w:spacing w:val="-2"/>
          <w:sz w:val="28"/>
          <w:szCs w:val="28"/>
          <w:lang w:val="be-BY"/>
        </w:rPr>
        <w:t>9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BD4C9B" w:rsidRDefault="00BD4C9B" w:rsidP="00BD4C9B"/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 xml:space="preserve">Об утверждении  Порядка применения к </w:t>
      </w:r>
      <w:proofErr w:type="gramStart"/>
      <w:r w:rsidRPr="00C23585">
        <w:rPr>
          <w:b/>
          <w:sz w:val="28"/>
          <w:szCs w:val="28"/>
        </w:rPr>
        <w:t>муниципальным</w:t>
      </w:r>
      <w:proofErr w:type="gramEnd"/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AC141F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противодействия коррупции</w:t>
      </w:r>
    </w:p>
    <w:p w:rsidR="00BD4C9B" w:rsidRDefault="00BD4C9B" w:rsidP="00AC141F">
      <w:pPr>
        <w:jc w:val="center"/>
        <w:rPr>
          <w:b/>
          <w:sz w:val="28"/>
          <w:szCs w:val="28"/>
        </w:rPr>
      </w:pPr>
    </w:p>
    <w:p w:rsidR="00BD4C9B" w:rsidRPr="00C23585" w:rsidRDefault="00BD4C9B" w:rsidP="00AC141F">
      <w:pPr>
        <w:jc w:val="center"/>
        <w:rPr>
          <w:b/>
          <w:sz w:val="28"/>
          <w:szCs w:val="28"/>
        </w:rPr>
      </w:pPr>
    </w:p>
    <w:p w:rsidR="00AC141F" w:rsidRPr="00C23585" w:rsidRDefault="00AC141F" w:rsidP="00AC141F">
      <w:pPr>
        <w:pStyle w:val="consplustitle"/>
        <w:spacing w:before="240" w:beforeAutospacing="0" w:after="24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C23585">
        <w:rPr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 </w:t>
      </w:r>
      <w:r>
        <w:rPr>
          <w:sz w:val="28"/>
          <w:szCs w:val="28"/>
        </w:rPr>
        <w:t xml:space="preserve">СП </w:t>
      </w:r>
      <w:r w:rsidR="00DB3C11">
        <w:rPr>
          <w:sz w:val="28"/>
          <w:szCs w:val="28"/>
        </w:rPr>
        <w:t xml:space="preserve">Кашкинский </w:t>
      </w:r>
      <w:r>
        <w:rPr>
          <w:sz w:val="28"/>
          <w:szCs w:val="28"/>
        </w:rPr>
        <w:t xml:space="preserve"> сельсовет муниципального района </w:t>
      </w:r>
      <w:r w:rsidR="00DB3C11">
        <w:rPr>
          <w:sz w:val="28"/>
          <w:szCs w:val="28"/>
        </w:rPr>
        <w:t>Аскинский район</w:t>
      </w:r>
      <w:r>
        <w:rPr>
          <w:sz w:val="28"/>
          <w:szCs w:val="28"/>
        </w:rPr>
        <w:t xml:space="preserve"> РБ</w:t>
      </w:r>
      <w:proofErr w:type="gramStart"/>
      <w:r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,</w:t>
      </w:r>
      <w:proofErr w:type="gramEnd"/>
      <w:r w:rsidRPr="00C23585">
        <w:rPr>
          <w:sz w:val="28"/>
          <w:szCs w:val="28"/>
        </w:rPr>
        <w:t xml:space="preserve"> администрация  постановляет:</w:t>
      </w:r>
    </w:p>
    <w:p w:rsidR="00AC141F" w:rsidRDefault="00AC141F" w:rsidP="00AC1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41F">
        <w:rPr>
          <w:sz w:val="28"/>
          <w:szCs w:val="28"/>
        </w:rPr>
        <w:t xml:space="preserve"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1), </w:t>
      </w:r>
    </w:p>
    <w:p w:rsidR="00AC141F" w:rsidRPr="00DB3C11" w:rsidRDefault="00AC141F" w:rsidP="00DB3C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DB3C11">
        <w:rPr>
          <w:sz w:val="28"/>
          <w:szCs w:val="28"/>
        </w:rPr>
        <w:t>.</w:t>
      </w:r>
      <w:r w:rsidRPr="00C23585">
        <w:rPr>
          <w:color w:val="000000"/>
          <w:sz w:val="28"/>
          <w:szCs w:val="28"/>
        </w:rPr>
        <w:t xml:space="preserve"> </w:t>
      </w:r>
      <w:r w:rsidR="00BD4C9B">
        <w:rPr>
          <w:color w:val="000000"/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 и </w:t>
      </w:r>
      <w:proofErr w:type="gramStart"/>
      <w:r w:rsidR="00BD4C9B">
        <w:rPr>
          <w:color w:val="000000"/>
          <w:sz w:val="28"/>
          <w:szCs w:val="28"/>
        </w:rPr>
        <w:t>р</w:t>
      </w:r>
      <w:r w:rsidRPr="00C23585">
        <w:rPr>
          <w:color w:val="000000"/>
          <w:sz w:val="28"/>
          <w:szCs w:val="28"/>
        </w:rPr>
        <w:t>азместить постановление</w:t>
      </w:r>
      <w:proofErr w:type="gramEnd"/>
      <w:r w:rsidRPr="00C23585">
        <w:rPr>
          <w:color w:val="000000"/>
          <w:sz w:val="28"/>
          <w:szCs w:val="28"/>
        </w:rPr>
        <w:t xml:space="preserve"> на официальном сайте администрации  сельского поселения </w:t>
      </w:r>
      <w:r w:rsidR="00DB3C11">
        <w:rPr>
          <w:color w:val="000000"/>
          <w:sz w:val="28"/>
          <w:szCs w:val="28"/>
        </w:rPr>
        <w:t>Кашкинский сельсовет</w:t>
      </w:r>
      <w:r w:rsidRPr="00C23585">
        <w:rPr>
          <w:color w:val="000000"/>
          <w:sz w:val="28"/>
          <w:szCs w:val="28"/>
        </w:rPr>
        <w:t xml:space="preserve"> в сети Интернет </w:t>
      </w:r>
      <w:r w:rsidR="00DB3C11">
        <w:t xml:space="preserve"> </w:t>
      </w:r>
      <w:r w:rsidR="00DB3C11" w:rsidRPr="00DB3C11">
        <w:rPr>
          <w:sz w:val="28"/>
          <w:szCs w:val="28"/>
          <w:lang w:val="en-US"/>
        </w:rPr>
        <w:t>www</w:t>
      </w:r>
      <w:r w:rsidR="00DB3C11" w:rsidRPr="00DB3C11">
        <w:rPr>
          <w:sz w:val="28"/>
          <w:szCs w:val="28"/>
        </w:rPr>
        <w:t>.</w:t>
      </w:r>
      <w:proofErr w:type="spellStart"/>
      <w:r w:rsidR="00DB3C11" w:rsidRPr="00DB3C11">
        <w:rPr>
          <w:sz w:val="28"/>
          <w:szCs w:val="28"/>
          <w:lang w:val="en-US"/>
        </w:rPr>
        <w:t>kashka</w:t>
      </w:r>
      <w:proofErr w:type="spellEnd"/>
      <w:r w:rsidR="00DB3C11" w:rsidRPr="00DB3C11">
        <w:rPr>
          <w:sz w:val="28"/>
          <w:szCs w:val="28"/>
        </w:rPr>
        <w:t>04</w:t>
      </w:r>
      <w:proofErr w:type="spellStart"/>
      <w:r w:rsidR="00DB3C11" w:rsidRPr="00DB3C11">
        <w:rPr>
          <w:sz w:val="28"/>
          <w:szCs w:val="28"/>
          <w:lang w:val="en-US"/>
        </w:rPr>
        <w:t>sp</w:t>
      </w:r>
      <w:proofErr w:type="spellEnd"/>
      <w:r w:rsidR="00DB3C11" w:rsidRPr="00DB3C11">
        <w:rPr>
          <w:sz w:val="28"/>
          <w:szCs w:val="28"/>
        </w:rPr>
        <w:t>.</w:t>
      </w:r>
      <w:proofErr w:type="spellStart"/>
      <w:r w:rsidR="00DB3C11" w:rsidRPr="00DB3C11">
        <w:rPr>
          <w:sz w:val="28"/>
          <w:szCs w:val="28"/>
          <w:lang w:val="en-US"/>
        </w:rPr>
        <w:t>ru</w:t>
      </w:r>
      <w:proofErr w:type="spellEnd"/>
    </w:p>
    <w:p w:rsidR="00AC141F" w:rsidRPr="00C23585" w:rsidRDefault="00AC141F" w:rsidP="00AC141F">
      <w:pPr>
        <w:jc w:val="both"/>
        <w:rPr>
          <w:color w:val="000000"/>
          <w:sz w:val="28"/>
          <w:szCs w:val="28"/>
        </w:rPr>
      </w:pPr>
      <w:r w:rsidRPr="00C2358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4</w:t>
      </w:r>
      <w:r w:rsidRPr="00C23585">
        <w:rPr>
          <w:color w:val="000000"/>
          <w:sz w:val="28"/>
          <w:szCs w:val="28"/>
        </w:rPr>
        <w:t>. Настоящее постановление вступает в силу после его официального о</w:t>
      </w:r>
      <w:r w:rsidR="00DB3C11">
        <w:rPr>
          <w:color w:val="000000"/>
          <w:sz w:val="28"/>
          <w:szCs w:val="28"/>
        </w:rPr>
        <w:t>бнародо</w:t>
      </w:r>
      <w:r w:rsidRPr="00C23585">
        <w:rPr>
          <w:color w:val="000000"/>
          <w:sz w:val="28"/>
          <w:szCs w:val="28"/>
        </w:rPr>
        <w:t>вания.</w:t>
      </w:r>
      <w:r w:rsidRPr="00C23585">
        <w:rPr>
          <w:sz w:val="28"/>
          <w:szCs w:val="28"/>
        </w:rPr>
        <w:t xml:space="preserve"> </w:t>
      </w:r>
      <w:r w:rsidRPr="00C23585">
        <w:rPr>
          <w:color w:val="000000"/>
          <w:sz w:val="28"/>
          <w:szCs w:val="28"/>
        </w:rPr>
        <w:t xml:space="preserve"> </w:t>
      </w:r>
    </w:p>
    <w:p w:rsidR="00AC141F" w:rsidRPr="00C23585" w:rsidRDefault="00AC141F" w:rsidP="00AC141F">
      <w:pPr>
        <w:jc w:val="both"/>
        <w:rPr>
          <w:sz w:val="28"/>
          <w:szCs w:val="28"/>
        </w:rPr>
      </w:pPr>
      <w:r w:rsidRPr="00C2358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5</w:t>
      </w:r>
      <w:r w:rsidRPr="00C23585">
        <w:rPr>
          <w:color w:val="000000"/>
          <w:sz w:val="28"/>
          <w:szCs w:val="28"/>
        </w:rPr>
        <w:t xml:space="preserve">. </w:t>
      </w:r>
      <w:proofErr w:type="gramStart"/>
      <w:r w:rsidRPr="00C23585">
        <w:rPr>
          <w:color w:val="000000"/>
          <w:sz w:val="28"/>
          <w:szCs w:val="28"/>
        </w:rPr>
        <w:t>Контроль за</w:t>
      </w:r>
      <w:proofErr w:type="gramEnd"/>
      <w:r w:rsidRPr="00C2358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C2A13" w:rsidRPr="00C23585" w:rsidRDefault="007C2A13" w:rsidP="007C2A13">
      <w:pPr>
        <w:jc w:val="both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BD4C9B" w:rsidRDefault="00BD4C9B" w:rsidP="00BD4C9B">
      <w:pPr>
        <w:pStyle w:val="a9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</w:p>
    <w:p w:rsidR="00BD4C9B" w:rsidRDefault="00BD4C9B" w:rsidP="00BD4C9B">
      <w:pPr>
        <w:pStyle w:val="a9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BD4C9B" w:rsidRDefault="00BD4C9B" w:rsidP="00BD4C9B">
      <w:pPr>
        <w:pStyle w:val="a9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BD4C9B" w:rsidRDefault="00BD4C9B" w:rsidP="00BD4C9B">
      <w:pPr>
        <w:pStyle w:val="a9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D4C9B" w:rsidRPr="00897CE2" w:rsidRDefault="00BD4C9B" w:rsidP="00BD4C9B">
      <w:pPr>
        <w:pStyle w:val="a9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К.И.Шакируллин</w:t>
      </w:r>
      <w:proofErr w:type="spellEnd"/>
    </w:p>
    <w:p w:rsidR="007C2A13" w:rsidRPr="00884495" w:rsidRDefault="007C2A13" w:rsidP="007C2A13"/>
    <w:p w:rsidR="007C2A13" w:rsidRDefault="00DB3C11" w:rsidP="007C2A13">
      <w:pPr>
        <w:pStyle w:val="consplu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Приложение № 1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к постановлению администрации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 xml:space="preserve">сельского поселения </w:t>
      </w:r>
      <w:r w:rsidR="00DB3C11">
        <w:rPr>
          <w:color w:val="000000"/>
          <w:sz w:val="28"/>
          <w:szCs w:val="28"/>
        </w:rPr>
        <w:t>Кашкинский сельсовет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от «</w:t>
      </w:r>
      <w:r w:rsidR="00E237A2">
        <w:rPr>
          <w:sz w:val="28"/>
          <w:szCs w:val="28"/>
        </w:rPr>
        <w:t>23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»</w:t>
      </w:r>
      <w:r w:rsidR="00DB3C11">
        <w:rPr>
          <w:sz w:val="28"/>
          <w:szCs w:val="28"/>
        </w:rPr>
        <w:t xml:space="preserve"> апреля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201</w:t>
      </w:r>
      <w:r w:rsidR="00DB3C11">
        <w:rPr>
          <w:sz w:val="28"/>
          <w:szCs w:val="28"/>
        </w:rPr>
        <w:t>9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 xml:space="preserve"> г. №</w:t>
      </w:r>
      <w:r w:rsidR="004B1936">
        <w:rPr>
          <w:sz w:val="28"/>
          <w:szCs w:val="28"/>
        </w:rPr>
        <w:t xml:space="preserve"> </w:t>
      </w:r>
      <w:r w:rsidR="00E237A2">
        <w:rPr>
          <w:sz w:val="28"/>
          <w:szCs w:val="28"/>
        </w:rPr>
        <w:t>46</w:t>
      </w:r>
      <w:bookmarkStart w:id="0" w:name="_GoBack"/>
      <w:bookmarkEnd w:id="0"/>
    </w:p>
    <w:p w:rsidR="007C2A13" w:rsidRPr="00C23585" w:rsidRDefault="007C2A13" w:rsidP="007C2A13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</w:p>
    <w:p w:rsidR="00AC141F" w:rsidRPr="00C23585" w:rsidRDefault="007C2A13" w:rsidP="00AC141F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  <w:bookmarkStart w:id="1" w:name="Par29"/>
      <w:bookmarkEnd w:id="1"/>
      <w:r w:rsidR="00AC141F"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23585">
        <w:rPr>
          <w:b/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DB3C11" w:rsidRDefault="00AC141F" w:rsidP="00AC14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 </w:t>
      </w:r>
    </w:p>
    <w:p w:rsidR="00AC141F" w:rsidRPr="00DB3C11" w:rsidRDefault="00AC141F" w:rsidP="00DB3C11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B3C11">
        <w:rPr>
          <w:b/>
          <w:sz w:val="28"/>
          <w:szCs w:val="28"/>
        </w:rPr>
        <w:t>Общие положения </w:t>
      </w:r>
    </w:p>
    <w:p w:rsidR="00DB3C11" w:rsidRPr="00DB3C11" w:rsidRDefault="00DB3C11" w:rsidP="00DB3C11">
      <w:pPr>
        <w:pStyle w:val="a5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1.3.Дисциплинарная ответственность муниципального служащего устанавливается за совершение дисциплинарного проступка. </w:t>
      </w:r>
    </w:p>
    <w:p w:rsidR="00DB3C11" w:rsidRDefault="00DB3C11" w:rsidP="00AC141F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AC141F" w:rsidRPr="00531A06" w:rsidRDefault="00AC141F" w:rsidP="00DB3C11">
      <w:pPr>
        <w:pStyle w:val="a5"/>
        <w:widowControl w:val="0"/>
        <w:numPr>
          <w:ilvl w:val="0"/>
          <w:numId w:val="2"/>
        </w:num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31A06">
        <w:rPr>
          <w:rFonts w:ascii="Times New Roman" w:hAnsi="Times New Roman" w:cs="Times New Roman"/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31A06">
        <w:rPr>
          <w:rFonts w:ascii="Times New Roman" w:hAnsi="Times New Roman" w:cs="Times New Roman"/>
          <w:sz w:val="28"/>
          <w:szCs w:val="28"/>
        </w:rPr>
        <w:t> </w:t>
      </w:r>
    </w:p>
    <w:p w:rsidR="00DB3C11" w:rsidRPr="00DB3C11" w:rsidRDefault="00DB3C11" w:rsidP="00DB3C11">
      <w:pPr>
        <w:pStyle w:val="a5"/>
        <w:widowControl w:val="0"/>
        <w:adjustRightInd w:val="0"/>
        <w:rPr>
          <w:sz w:val="28"/>
          <w:szCs w:val="28"/>
        </w:rPr>
      </w:pP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1) замечание;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2) выговор;</w:t>
      </w:r>
    </w:p>
    <w:p w:rsidR="00AC141F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C141F" w:rsidRPr="00DB3C11" w:rsidRDefault="00AC141F" w:rsidP="00AC141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23585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заключающихся в </w:t>
      </w:r>
      <w:r w:rsidRPr="00DB3C11">
        <w:rPr>
          <w:rFonts w:ascii="Times New Roman" w:hAnsi="Times New Roman" w:cs="Times New Roman"/>
          <w:sz w:val="28"/>
          <w:szCs w:val="28"/>
        </w:rPr>
        <w:t>н</w:t>
      </w:r>
      <w:r w:rsidRPr="00DB3C11">
        <w:rPr>
          <w:rStyle w:val="blk"/>
          <w:rFonts w:ascii="Times New Roman" w:hAnsi="Times New Roman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</w:t>
      </w:r>
      <w:r w:rsidRPr="00DB3C11">
        <w:rPr>
          <w:rStyle w:val="blk"/>
          <w:rFonts w:ascii="Times New Roman" w:hAnsi="Times New Roman"/>
          <w:sz w:val="28"/>
          <w:szCs w:val="28"/>
        </w:rPr>
        <w:lastRenderedPageBreak/>
        <w:t>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DB3C11">
        <w:rPr>
          <w:rStyle w:val="blk"/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2.4. </w:t>
      </w:r>
      <w:proofErr w:type="gramStart"/>
      <w:r w:rsidRPr="00C23585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BD4C9B" w:rsidRDefault="00BD4C9B" w:rsidP="00AC141F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AC141F" w:rsidRDefault="00AC141F" w:rsidP="00AC141F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C23585">
        <w:rPr>
          <w:b/>
          <w:sz w:val="28"/>
          <w:szCs w:val="28"/>
        </w:rPr>
        <w:t>3. Порядок и сроки применения дисциплинарного взыскания</w:t>
      </w:r>
      <w:r w:rsidRPr="00C23585">
        <w:rPr>
          <w:sz w:val="28"/>
          <w:szCs w:val="28"/>
        </w:rPr>
        <w:t> </w:t>
      </w:r>
    </w:p>
    <w:p w:rsidR="00BD4C9B" w:rsidRPr="00C23585" w:rsidRDefault="00BD4C9B" w:rsidP="00AC141F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C141F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3) объяснений муниципального служащего;</w:t>
      </w:r>
    </w:p>
    <w:p w:rsidR="00AC141F" w:rsidRPr="00A8421F" w:rsidRDefault="00AC141F" w:rsidP="00531A0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3.1) </w:t>
      </w:r>
      <w:r w:rsidRPr="00A8421F">
        <w:rPr>
          <w:sz w:val="28"/>
          <w:szCs w:val="28"/>
        </w:rPr>
        <w:t>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4) иных материалов.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</w:t>
      </w:r>
      <w:r w:rsidRPr="00C23585">
        <w:rPr>
          <w:sz w:val="28"/>
          <w:szCs w:val="28"/>
        </w:rPr>
        <w:lastRenderedPageBreak/>
        <w:t>соответствующий акт.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3.4. </w:t>
      </w:r>
      <w:proofErr w:type="gramStart"/>
      <w:r w:rsidRPr="00C23585">
        <w:rPr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C23585">
        <w:rPr>
          <w:sz w:val="28"/>
          <w:szCs w:val="28"/>
        </w:rPr>
        <w:t xml:space="preserve"> конфликта интересов.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AC141F" w:rsidRPr="00C23585" w:rsidRDefault="00AC141F" w:rsidP="00531A06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3.7. </w:t>
      </w:r>
      <w:proofErr w:type="gramStart"/>
      <w:r w:rsidRPr="00C23585">
        <w:rPr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C23585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3.9. Муниципальный служащий вправе обжаловать дисциплинарное </w:t>
      </w:r>
      <w:r w:rsidRPr="00C23585">
        <w:rPr>
          <w:sz w:val="28"/>
          <w:szCs w:val="28"/>
        </w:rPr>
        <w:lastRenderedPageBreak/>
        <w:t>взыскание в установленном законом порядке.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908E9">
        <w:rPr>
          <w:color w:val="000000"/>
          <w:sz w:val="28"/>
          <w:szCs w:val="28"/>
        </w:rPr>
        <w:t>3.10.</w:t>
      </w:r>
      <w:r w:rsidRPr="002908E9">
        <w:rPr>
          <w:color w:val="FF0000"/>
          <w:sz w:val="28"/>
          <w:szCs w:val="28"/>
        </w:rPr>
        <w:t xml:space="preserve"> </w:t>
      </w:r>
      <w:proofErr w:type="gramStart"/>
      <w:r w:rsidRPr="00A8421F">
        <w:rPr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r w:rsidR="00DB3C11">
        <w:rPr>
          <w:sz w:val="28"/>
          <w:szCs w:val="28"/>
        </w:rPr>
        <w:t>Кашкинский сельсовет</w:t>
      </w:r>
      <w:r w:rsidRPr="00A8421F">
        <w:rPr>
          <w:sz w:val="28"/>
          <w:szCs w:val="28"/>
        </w:rPr>
        <w:t xml:space="preserve"> муниципального района </w:t>
      </w:r>
      <w:r w:rsidR="00DB3C11">
        <w:rPr>
          <w:sz w:val="28"/>
          <w:szCs w:val="28"/>
        </w:rPr>
        <w:t>Аскинский район</w:t>
      </w:r>
      <w:r w:rsidRPr="00A8421F">
        <w:rPr>
          <w:sz w:val="28"/>
          <w:szCs w:val="28"/>
        </w:rPr>
        <w:t xml:space="preserve"> Р</w:t>
      </w:r>
      <w:r w:rsidR="00BD4C9B">
        <w:rPr>
          <w:sz w:val="28"/>
          <w:szCs w:val="28"/>
        </w:rPr>
        <w:t xml:space="preserve">еспублики </w:t>
      </w:r>
      <w:r w:rsidRPr="00A8421F">
        <w:rPr>
          <w:sz w:val="28"/>
          <w:szCs w:val="28"/>
        </w:rPr>
        <w:t>Б</w:t>
      </w:r>
      <w:r w:rsidR="00BD4C9B">
        <w:rPr>
          <w:sz w:val="28"/>
          <w:szCs w:val="28"/>
        </w:rPr>
        <w:t>ашкортостан</w:t>
      </w:r>
      <w:r w:rsidRPr="00A8421F">
        <w:rPr>
          <w:sz w:val="28"/>
          <w:szCs w:val="28"/>
        </w:rPr>
        <w:t xml:space="preserve">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8" w:history="1">
        <w:r w:rsidRPr="00A8421F">
          <w:rPr>
            <w:sz w:val="28"/>
            <w:szCs w:val="28"/>
          </w:rPr>
          <w:t>статьей 15</w:t>
        </w:r>
      </w:hyperlink>
      <w:r w:rsidRPr="00A8421F">
        <w:rPr>
          <w:sz w:val="28"/>
          <w:szCs w:val="28"/>
        </w:rPr>
        <w:t xml:space="preserve"> Федерального закона от 25 декабря 2008 года N 273-ФЗ "О противодействии</w:t>
      </w:r>
      <w:proofErr w:type="gramEnd"/>
      <w:r w:rsidRPr="00A8421F">
        <w:rPr>
          <w:sz w:val="28"/>
          <w:szCs w:val="28"/>
        </w:rPr>
        <w:t xml:space="preserve"> коррупции".</w:t>
      </w:r>
    </w:p>
    <w:p w:rsidR="00AC141F" w:rsidRPr="00A8421F" w:rsidRDefault="00AC141F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 xml:space="preserve">3.11. </w:t>
      </w:r>
      <w:proofErr w:type="gramStart"/>
      <w:r w:rsidRPr="00A8421F">
        <w:rPr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lastRenderedPageBreak/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C141F" w:rsidRPr="00A8421F" w:rsidRDefault="00AC141F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 xml:space="preserve">3.12. </w:t>
      </w:r>
      <w:proofErr w:type="gramStart"/>
      <w:r w:rsidRPr="00A8421F">
        <w:rPr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A8421F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9" w:history="1">
        <w:r w:rsidRPr="00A8421F">
          <w:rPr>
            <w:sz w:val="28"/>
            <w:szCs w:val="28"/>
          </w:rPr>
          <w:t>порядке</w:t>
        </w:r>
      </w:hyperlink>
      <w:r w:rsidRPr="00A8421F">
        <w:rPr>
          <w:sz w:val="28"/>
          <w:szCs w:val="28"/>
        </w:rPr>
        <w:t>, определяемом Правительством Российской Федерации.</w:t>
      </w:r>
    </w:p>
    <w:p w:rsidR="00AC141F" w:rsidRPr="00A8421F" w:rsidRDefault="00AC141F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 xml:space="preserve">3.13. В администрации сельского поселения </w:t>
      </w:r>
      <w:r w:rsidR="00DB3C11">
        <w:rPr>
          <w:sz w:val="28"/>
          <w:szCs w:val="28"/>
        </w:rPr>
        <w:t>Кашкинский сельсовет</w:t>
      </w:r>
      <w:r w:rsidRPr="00A8421F">
        <w:rPr>
          <w:sz w:val="28"/>
          <w:szCs w:val="28"/>
        </w:rPr>
        <w:t xml:space="preserve"> муниципального района </w:t>
      </w:r>
      <w:r w:rsidR="00DB3C11">
        <w:rPr>
          <w:sz w:val="28"/>
          <w:szCs w:val="28"/>
        </w:rPr>
        <w:t>Аскинский район</w:t>
      </w:r>
      <w:r w:rsidRPr="00A8421F">
        <w:rPr>
          <w:sz w:val="28"/>
          <w:szCs w:val="28"/>
        </w:rPr>
        <w:t xml:space="preserve"> Р</w:t>
      </w:r>
      <w:r w:rsidR="00B82760">
        <w:rPr>
          <w:sz w:val="28"/>
          <w:szCs w:val="28"/>
        </w:rPr>
        <w:t xml:space="preserve">еспублики </w:t>
      </w:r>
      <w:r w:rsidRPr="00A8421F">
        <w:rPr>
          <w:sz w:val="28"/>
          <w:szCs w:val="28"/>
        </w:rPr>
        <w:t>Б</w:t>
      </w:r>
      <w:r w:rsidR="00B82760">
        <w:rPr>
          <w:sz w:val="28"/>
          <w:szCs w:val="28"/>
        </w:rPr>
        <w:t>ашкортостан</w:t>
      </w:r>
      <w:r w:rsidRPr="00A8421F">
        <w:rPr>
          <w:sz w:val="28"/>
          <w:szCs w:val="28"/>
        </w:rPr>
        <w:t xml:space="preserve">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10" w:history="1">
        <w:r w:rsidRPr="00A8421F">
          <w:rPr>
            <w:sz w:val="28"/>
            <w:szCs w:val="28"/>
          </w:rPr>
          <w:t>пункте 3.11</w:t>
        </w:r>
      </w:hyperlink>
      <w:r w:rsidRPr="00A8421F">
        <w:rPr>
          <w:sz w:val="28"/>
          <w:szCs w:val="28"/>
        </w:rPr>
        <w:t xml:space="preserve"> настоящего Порядка управляющую делами</w:t>
      </w:r>
      <w:r w:rsidR="004B1936" w:rsidRPr="00A8421F">
        <w:rPr>
          <w:sz w:val="28"/>
          <w:szCs w:val="28"/>
        </w:rPr>
        <w:t xml:space="preserve">  </w:t>
      </w:r>
      <w:proofErr w:type="spellStart"/>
      <w:r w:rsidR="00BD4C9B">
        <w:rPr>
          <w:sz w:val="28"/>
          <w:szCs w:val="28"/>
        </w:rPr>
        <w:t>Нурдавлятову</w:t>
      </w:r>
      <w:proofErr w:type="spellEnd"/>
      <w:r w:rsidR="00BD4C9B">
        <w:rPr>
          <w:sz w:val="28"/>
          <w:szCs w:val="28"/>
        </w:rPr>
        <w:t xml:space="preserve"> </w:t>
      </w:r>
      <w:proofErr w:type="spellStart"/>
      <w:r w:rsidR="00BD4C9B">
        <w:rPr>
          <w:sz w:val="28"/>
          <w:szCs w:val="28"/>
        </w:rPr>
        <w:t>Гульшат</w:t>
      </w:r>
      <w:proofErr w:type="spellEnd"/>
      <w:r w:rsidR="00BD4C9B">
        <w:rPr>
          <w:sz w:val="28"/>
          <w:szCs w:val="28"/>
        </w:rPr>
        <w:t xml:space="preserve"> </w:t>
      </w:r>
      <w:proofErr w:type="spellStart"/>
      <w:r w:rsidR="00BD4C9B">
        <w:rPr>
          <w:sz w:val="28"/>
          <w:szCs w:val="28"/>
        </w:rPr>
        <w:t>Виловну</w:t>
      </w:r>
      <w:proofErr w:type="spellEnd"/>
      <w:r w:rsidRPr="00A8421F">
        <w:rPr>
          <w:sz w:val="28"/>
          <w:szCs w:val="28"/>
        </w:rPr>
        <w:t xml:space="preserve">. </w:t>
      </w:r>
    </w:p>
    <w:p w:rsidR="004B1936" w:rsidRPr="00A8421F" w:rsidRDefault="004B1936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4B1936" w:rsidRPr="00A8421F" w:rsidRDefault="004B1936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4B1936" w:rsidRPr="00A8421F" w:rsidRDefault="004B1936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AC141F" w:rsidRPr="00A8421F" w:rsidRDefault="00AC141F" w:rsidP="00AC141F"/>
    <w:p w:rsidR="00C2790C" w:rsidRPr="00A8421F" w:rsidRDefault="00C2790C" w:rsidP="00AC141F">
      <w:pPr>
        <w:autoSpaceDE w:val="0"/>
        <w:autoSpaceDN w:val="0"/>
        <w:adjustRightInd w:val="0"/>
        <w:jc w:val="center"/>
        <w:outlineLvl w:val="0"/>
      </w:pPr>
    </w:p>
    <w:sectPr w:rsidR="00C2790C" w:rsidRPr="00A8421F" w:rsidSect="00BD4C9B">
      <w:pgSz w:w="11906" w:h="16838"/>
      <w:pgMar w:top="28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CB7"/>
    <w:multiLevelType w:val="hybridMultilevel"/>
    <w:tmpl w:val="2AC2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9BE"/>
    <w:rsid w:val="00016390"/>
    <w:rsid w:val="00245B47"/>
    <w:rsid w:val="00271AFD"/>
    <w:rsid w:val="002A0A82"/>
    <w:rsid w:val="002C44C0"/>
    <w:rsid w:val="003015A0"/>
    <w:rsid w:val="003238B7"/>
    <w:rsid w:val="00387754"/>
    <w:rsid w:val="003C5695"/>
    <w:rsid w:val="004B1936"/>
    <w:rsid w:val="004B62D8"/>
    <w:rsid w:val="004E2124"/>
    <w:rsid w:val="00531A06"/>
    <w:rsid w:val="00592AB6"/>
    <w:rsid w:val="00663266"/>
    <w:rsid w:val="00697D78"/>
    <w:rsid w:val="006C3215"/>
    <w:rsid w:val="006D23C4"/>
    <w:rsid w:val="00753C92"/>
    <w:rsid w:val="00780376"/>
    <w:rsid w:val="00793A20"/>
    <w:rsid w:val="007C2A13"/>
    <w:rsid w:val="00870A2A"/>
    <w:rsid w:val="00884495"/>
    <w:rsid w:val="008B01AA"/>
    <w:rsid w:val="009022CF"/>
    <w:rsid w:val="00977E6E"/>
    <w:rsid w:val="00991F5E"/>
    <w:rsid w:val="009A39BE"/>
    <w:rsid w:val="00A30049"/>
    <w:rsid w:val="00A43F16"/>
    <w:rsid w:val="00A71D76"/>
    <w:rsid w:val="00A8421F"/>
    <w:rsid w:val="00AC141F"/>
    <w:rsid w:val="00AC402D"/>
    <w:rsid w:val="00B4117E"/>
    <w:rsid w:val="00B82760"/>
    <w:rsid w:val="00BD4C9B"/>
    <w:rsid w:val="00BE3324"/>
    <w:rsid w:val="00C2790C"/>
    <w:rsid w:val="00C83788"/>
    <w:rsid w:val="00D131D5"/>
    <w:rsid w:val="00D7757F"/>
    <w:rsid w:val="00DB3C11"/>
    <w:rsid w:val="00E237A2"/>
    <w:rsid w:val="00F255A1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9BE"/>
    <w:pPr>
      <w:keepNext/>
      <w:jc w:val="both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9B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9A39B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3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7C2A1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C2A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C2A13"/>
    <w:rPr>
      <w:rFonts w:cs="Times New Roman"/>
    </w:rPr>
  </w:style>
  <w:style w:type="character" w:styleId="a8">
    <w:name w:val="Hyperlink"/>
    <w:basedOn w:val="a0"/>
    <w:rsid w:val="00AC14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4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unicode1">
    <w:name w:val="unicode1"/>
    <w:basedOn w:val="a0"/>
    <w:rsid w:val="00BD4C9B"/>
  </w:style>
  <w:style w:type="paragraph" w:styleId="a9">
    <w:name w:val="Normal (Web)"/>
    <w:basedOn w:val="a"/>
    <w:rsid w:val="00BD4C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C5A26CC37A5284379A54D6AF7C77C57084A8A4DB5766B9E61E994FB22CE4C3B64CCA725Q0MC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9D36289378EDB075BBB6D731AD3F4947906AC70E301B959CEAA5C601D091AA14A735D54A92C2D7Bc3P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015320A0B3F912A7A44BB96F2D75C2AC996FEAC193BE58D136C96B74E4F24ACD7FA07C95AFBFE1B7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301F-80EF-4754-8782-613E2F71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Кашка</cp:lastModifiedBy>
  <cp:revision>20</cp:revision>
  <cp:lastPrinted>2018-09-24T05:21:00Z</cp:lastPrinted>
  <dcterms:created xsi:type="dcterms:W3CDTF">2018-09-04T04:09:00Z</dcterms:created>
  <dcterms:modified xsi:type="dcterms:W3CDTF">2019-04-23T12:02:00Z</dcterms:modified>
</cp:coreProperties>
</file>