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40" w:rsidRDefault="007F3540" w:rsidP="005D225A">
      <w:pPr>
        <w:ind w:right="-104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79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7"/>
        <w:gridCol w:w="3827"/>
      </w:tblGrid>
      <w:tr w:rsidR="007F3540" w:rsidRPr="00FC57C2" w:rsidTr="00FC57C2">
        <w:trPr>
          <w:trHeight w:val="2123"/>
        </w:trPr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7C2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FC57C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FC57C2">
              <w:rPr>
                <w:rFonts w:ascii="Times New Roman" w:hAnsi="Times New Roman"/>
                <w:b/>
                <w:sz w:val="20"/>
                <w:szCs w:val="20"/>
              </w:rPr>
              <w:t>ОРТОСТАН РЕСПУБЛИКА</w:t>
            </w:r>
            <w:r w:rsidRPr="00FC57C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C57C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7C2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FC57C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FC57C2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7C2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FC57C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C57C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ҠАШҠА  АУЫЛ  СОВЕТЫ</w:t>
            </w:r>
          </w:p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C57C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FC57C2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FC57C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FC57C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FC57C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FC57C2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FC57C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7F3540" w:rsidRPr="00FC57C2" w:rsidRDefault="007F3540" w:rsidP="008B1C01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3540" w:rsidRPr="00FC57C2" w:rsidRDefault="007F3540" w:rsidP="008B1C01">
            <w:pPr>
              <w:ind w:hanging="627"/>
              <w:jc w:val="center"/>
            </w:pPr>
            <w:r w:rsidRPr="00FC57C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76A6AE" wp14:editId="6FE55725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i/>
                <w:lang w:val="be-BY"/>
              </w:rPr>
            </w:pPr>
            <w:r w:rsidRPr="00FC57C2">
              <w:rPr>
                <w:rFonts w:ascii="Times New Roman" w:hAnsi="Times New Roman"/>
                <w:b/>
                <w:i/>
                <w:lang w:val="be-BY"/>
              </w:rPr>
              <w:t>АДМИНИСТРАЦИЯ</w:t>
            </w:r>
          </w:p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7C2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СЕЛЬСКОГО</w:t>
            </w:r>
            <w:r w:rsidRPr="00FC57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ПОСЕЛЕНИЯ</w:t>
            </w:r>
          </w:p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7C2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7C2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РАЙОНА</w:t>
            </w:r>
          </w:p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7C2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АСКИН</w:t>
            </w:r>
            <w:r w:rsidRPr="00FC57C2">
              <w:rPr>
                <w:rFonts w:ascii="Times New Roman" w:hAnsi="Times New Roman"/>
                <w:b/>
                <w:i/>
                <w:sz w:val="20"/>
                <w:szCs w:val="20"/>
              </w:rPr>
              <w:t>СКИЙ РАЙОН</w:t>
            </w:r>
          </w:p>
          <w:p w:rsidR="007F3540" w:rsidRPr="00FC57C2" w:rsidRDefault="007F3540" w:rsidP="008B1C0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7C2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7F3540" w:rsidRPr="00FC57C2" w:rsidRDefault="007F3540" w:rsidP="008B1C01">
            <w:pPr>
              <w:pStyle w:val="a8"/>
              <w:tabs>
                <w:tab w:val="left" w:pos="1065"/>
                <w:tab w:val="center" w:pos="1805"/>
              </w:tabs>
              <w:rPr>
                <w:rFonts w:ascii="Times New Roman" w:hAnsi="Times New Roman"/>
              </w:rPr>
            </w:pPr>
            <w:r w:rsidRPr="00FC57C2">
              <w:rPr>
                <w:rFonts w:ascii="Times New Roman" w:hAnsi="Times New Roman"/>
                <w:lang w:val="en-US"/>
              </w:rPr>
              <w:tab/>
              <w:t xml:space="preserve"> </w:t>
            </w:r>
          </w:p>
        </w:tc>
      </w:tr>
    </w:tbl>
    <w:p w:rsidR="007F3540" w:rsidRPr="00230BA4" w:rsidRDefault="007F3540" w:rsidP="007F3540">
      <w:pPr>
        <w:pStyle w:val="a8"/>
        <w:jc w:val="center"/>
        <w:rPr>
          <w:sz w:val="28"/>
          <w:szCs w:val="28"/>
          <w:lang w:val="be-BY"/>
        </w:rPr>
      </w:pPr>
      <w:r w:rsidRPr="00230BA4">
        <w:rPr>
          <w:rFonts w:ascii="Lucida Sans Unicode" w:hAnsi="Lucida Sans Unicode"/>
          <w:sz w:val="28"/>
          <w:szCs w:val="28"/>
          <w:lang w:val="be-BY"/>
        </w:rPr>
        <w:t>Ҡ</w:t>
      </w:r>
      <w:r w:rsidRPr="00230BA4">
        <w:rPr>
          <w:rFonts w:ascii="Lucida Sans Unicode" w:hAnsi="Lucida Sans Unicode"/>
          <w:sz w:val="28"/>
          <w:szCs w:val="28"/>
        </w:rPr>
        <w:t>АРАР</w:t>
      </w:r>
      <w:r w:rsidRPr="00230BA4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                                                              </w:t>
      </w:r>
      <w:r w:rsidR="00FC57C2">
        <w:rPr>
          <w:sz w:val="28"/>
          <w:szCs w:val="28"/>
          <w:lang w:val="be-BY"/>
        </w:rPr>
        <w:t xml:space="preserve">   </w:t>
      </w:r>
      <w:r w:rsidRPr="00230BA4">
        <w:rPr>
          <w:sz w:val="28"/>
          <w:szCs w:val="28"/>
          <w:lang w:val="be-BY"/>
        </w:rPr>
        <w:t>ПОСТАНОВЛЕНИЕ</w:t>
      </w:r>
    </w:p>
    <w:p w:rsidR="007F3540" w:rsidRDefault="00FC57C2" w:rsidP="00FC57C2">
      <w:pPr>
        <w:pStyle w:val="a8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30</w:t>
      </w:r>
      <w:r w:rsidR="007F3540" w:rsidRPr="00230BA4">
        <w:rPr>
          <w:sz w:val="28"/>
          <w:szCs w:val="28"/>
        </w:rPr>
        <w:t xml:space="preserve"> </w:t>
      </w:r>
      <w:r w:rsidR="007F3540">
        <w:rPr>
          <w:sz w:val="28"/>
          <w:szCs w:val="28"/>
        </w:rPr>
        <w:t xml:space="preserve"> </w:t>
      </w:r>
      <w:r w:rsidR="007F3540" w:rsidRPr="00230BA4">
        <w:rPr>
          <w:sz w:val="28"/>
          <w:szCs w:val="28"/>
        </w:rPr>
        <w:t xml:space="preserve">декабрь </w:t>
      </w:r>
      <w:r w:rsidR="007F3540" w:rsidRPr="00230BA4">
        <w:rPr>
          <w:sz w:val="28"/>
          <w:szCs w:val="28"/>
          <w:lang w:val="be-BY"/>
        </w:rPr>
        <w:t>201</w:t>
      </w:r>
      <w:r w:rsidR="007F3540">
        <w:rPr>
          <w:sz w:val="28"/>
          <w:szCs w:val="28"/>
          <w:lang w:val="be-BY"/>
        </w:rPr>
        <w:t>9</w:t>
      </w:r>
      <w:r w:rsidR="007F3540" w:rsidRPr="00230BA4">
        <w:rPr>
          <w:sz w:val="28"/>
          <w:szCs w:val="28"/>
          <w:lang w:val="be-BY"/>
        </w:rPr>
        <w:t xml:space="preserve"> й.       </w:t>
      </w:r>
      <w:r w:rsidR="007F3540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</w:t>
      </w:r>
      <w:r w:rsidR="007F354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</w:t>
      </w:r>
      <w:r w:rsidR="007F3540" w:rsidRPr="00230BA4">
        <w:rPr>
          <w:sz w:val="28"/>
          <w:szCs w:val="28"/>
          <w:lang w:val="be-BY"/>
        </w:rPr>
        <w:t xml:space="preserve"> №</w:t>
      </w:r>
      <w:r>
        <w:rPr>
          <w:sz w:val="28"/>
          <w:szCs w:val="28"/>
          <w:lang w:val="be-BY"/>
        </w:rPr>
        <w:t xml:space="preserve"> 88</w:t>
      </w:r>
      <w:r w:rsidR="007F3540">
        <w:rPr>
          <w:sz w:val="28"/>
          <w:szCs w:val="28"/>
          <w:lang w:val="be-BY"/>
        </w:rPr>
        <w:t xml:space="preserve">   </w:t>
      </w:r>
      <w:r w:rsidR="007F3540" w:rsidRPr="00230BA4">
        <w:rPr>
          <w:sz w:val="28"/>
          <w:szCs w:val="28"/>
          <w:lang w:val="be-BY"/>
        </w:rPr>
        <w:t xml:space="preserve">    </w:t>
      </w:r>
      <w:r w:rsidR="007F3540">
        <w:rPr>
          <w:sz w:val="28"/>
          <w:szCs w:val="28"/>
          <w:lang w:val="be-BY"/>
        </w:rPr>
        <w:t xml:space="preserve">  </w:t>
      </w:r>
      <w:r w:rsidR="007F3540" w:rsidRPr="00230BA4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 xml:space="preserve">    </w:t>
      </w:r>
      <w:r w:rsidR="007F3540" w:rsidRPr="00230BA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30</w:t>
      </w:r>
      <w:r w:rsidR="007F3540" w:rsidRPr="00230BA4">
        <w:rPr>
          <w:sz w:val="28"/>
          <w:szCs w:val="28"/>
          <w:lang w:val="be-BY"/>
        </w:rPr>
        <w:t xml:space="preserve">   декабря 201</w:t>
      </w:r>
      <w:r w:rsidR="007F3540">
        <w:rPr>
          <w:sz w:val="28"/>
          <w:szCs w:val="28"/>
          <w:lang w:val="be-BY"/>
        </w:rPr>
        <w:t>9</w:t>
      </w:r>
      <w:r w:rsidR="007F3540" w:rsidRPr="00230BA4">
        <w:rPr>
          <w:sz w:val="28"/>
          <w:szCs w:val="28"/>
          <w:lang w:val="be-BY"/>
        </w:rPr>
        <w:t xml:space="preserve"> г.</w:t>
      </w:r>
    </w:p>
    <w:p w:rsidR="007F3540" w:rsidRPr="00230BA4" w:rsidRDefault="007F3540" w:rsidP="007F3540">
      <w:pPr>
        <w:pStyle w:val="a8"/>
        <w:jc w:val="center"/>
        <w:rPr>
          <w:sz w:val="28"/>
          <w:szCs w:val="28"/>
          <w:lang w:val="be-BY"/>
        </w:rPr>
      </w:pPr>
    </w:p>
    <w:p w:rsidR="005D225A" w:rsidRDefault="005D225A" w:rsidP="005D225A">
      <w:pPr>
        <w:ind w:right="-104"/>
        <w:jc w:val="both"/>
        <w:rPr>
          <w:b/>
          <w:color w:val="000000"/>
          <w:sz w:val="28"/>
          <w:szCs w:val="28"/>
        </w:rPr>
      </w:pPr>
      <w:r w:rsidRPr="00537BEA">
        <w:rPr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r w:rsidR="00537BEA">
        <w:rPr>
          <w:b/>
          <w:color w:val="000000"/>
          <w:sz w:val="28"/>
          <w:szCs w:val="28"/>
        </w:rPr>
        <w:t xml:space="preserve">Кашкинский </w:t>
      </w:r>
      <w:r w:rsidRPr="00537BEA">
        <w:rPr>
          <w:b/>
          <w:color w:val="000000"/>
          <w:sz w:val="28"/>
          <w:szCs w:val="28"/>
        </w:rPr>
        <w:t xml:space="preserve">сельсовет муниципального района </w:t>
      </w:r>
      <w:r w:rsidR="0043539C" w:rsidRPr="00537BEA">
        <w:rPr>
          <w:b/>
          <w:color w:val="000000"/>
          <w:sz w:val="28"/>
          <w:szCs w:val="28"/>
        </w:rPr>
        <w:t>Аскинский</w:t>
      </w:r>
      <w:r w:rsidRPr="00537BEA">
        <w:rPr>
          <w:b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537BEA">
        <w:rPr>
          <w:b/>
          <w:color w:val="000000"/>
          <w:sz w:val="28"/>
          <w:szCs w:val="28"/>
        </w:rPr>
        <w:t xml:space="preserve">Кашкинский </w:t>
      </w:r>
      <w:r w:rsidRPr="00537BE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 w:rsidRPr="00537BEA">
        <w:rPr>
          <w:b/>
          <w:color w:val="000000"/>
          <w:sz w:val="28"/>
          <w:szCs w:val="28"/>
        </w:rPr>
        <w:t>Аскинский</w:t>
      </w:r>
      <w:r w:rsidRPr="00537BE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7F3540" w:rsidRPr="00537BEA" w:rsidRDefault="007F3540" w:rsidP="005D225A">
      <w:pPr>
        <w:ind w:right="-104"/>
        <w:jc w:val="both"/>
        <w:rPr>
          <w:rFonts w:eastAsia="Arial Unicode MS"/>
          <w:b/>
          <w:sz w:val="28"/>
          <w:szCs w:val="28"/>
        </w:rPr>
      </w:pPr>
    </w:p>
    <w:p w:rsidR="00191145" w:rsidRPr="00537BEA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5D225A" w:rsidRDefault="005D225A" w:rsidP="00537B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37BEA">
          <w:rPr>
            <w:rStyle w:val="a4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37BEA">
          <w:rPr>
            <w:rStyle w:val="a4"/>
            <w:rFonts w:ascii="Times New Roman" w:hAnsi="Times New Roman" w:cs="Times New Roman"/>
            <w:sz w:val="28"/>
            <w:szCs w:val="28"/>
          </w:rPr>
          <w:t>219.2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537BE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Башкортостан», </w:t>
      </w:r>
      <w:r w:rsidRPr="00537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7BEA" w:rsidRPr="00537B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7BEA" w:rsidRPr="00537BE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37BEA" w:rsidRPr="00537BEA" w:rsidRDefault="00537BEA" w:rsidP="00537B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D225A" w:rsidRPr="00537BEA" w:rsidRDefault="005D225A" w:rsidP="005D225A">
      <w:pPr>
        <w:pStyle w:val="ConsPlusNormal"/>
        <w:numPr>
          <w:ilvl w:val="0"/>
          <w:numId w:val="4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2" w:anchor="P33" w:history="1">
        <w:r w:rsidRPr="00537BEA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исполнения бюджета 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43539C" w:rsidRPr="00537BEA">
        <w:rPr>
          <w:rFonts w:ascii="Times New Roman" w:hAnsi="Times New Roman" w:cs="Times New Roman"/>
          <w:sz w:val="28"/>
          <w:szCs w:val="28"/>
        </w:rPr>
        <w:t xml:space="preserve"> </w:t>
      </w:r>
      <w:r w:rsidRPr="00537B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3539C" w:rsidRPr="00537BEA">
        <w:rPr>
          <w:rFonts w:ascii="Times New Roman" w:hAnsi="Times New Roman" w:cs="Times New Roman"/>
          <w:sz w:val="28"/>
          <w:szCs w:val="28"/>
        </w:rPr>
        <w:t>Аскинский</w:t>
      </w:r>
      <w:r w:rsidRPr="00537B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43539C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5D225A" w:rsidRPr="00537BEA" w:rsidRDefault="005D225A" w:rsidP="005D225A">
      <w:pPr>
        <w:pStyle w:val="a8"/>
        <w:numPr>
          <w:ilvl w:val="0"/>
          <w:numId w:val="4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37BEA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 «Интернет» на официальном сайте       Администрации сельского поселения   </w:t>
      </w:r>
      <w:r w:rsidR="00537BEA">
        <w:rPr>
          <w:rFonts w:ascii="Times New Roman" w:hAnsi="Times New Roman"/>
          <w:sz w:val="28"/>
          <w:szCs w:val="28"/>
        </w:rPr>
        <w:t xml:space="preserve">Кашкинский </w:t>
      </w:r>
      <w:r w:rsidR="0043539C" w:rsidRPr="00537BEA">
        <w:rPr>
          <w:rFonts w:ascii="Times New Roman" w:hAnsi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    </w:t>
      </w:r>
      <w:r w:rsidR="00537BEA">
        <w:rPr>
          <w:rFonts w:ascii="Times New Roman" w:hAnsi="Times New Roman"/>
          <w:sz w:val="28"/>
          <w:szCs w:val="28"/>
        </w:rPr>
        <w:t xml:space="preserve">Кашкинский </w:t>
      </w:r>
      <w:r w:rsidR="0043539C" w:rsidRPr="00537BEA">
        <w:rPr>
          <w:rFonts w:ascii="Times New Roman" w:hAnsi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/>
          <w:sz w:val="28"/>
          <w:szCs w:val="28"/>
        </w:rPr>
        <w:t>.</w:t>
      </w:r>
    </w:p>
    <w:p w:rsidR="005D225A" w:rsidRPr="00537BEA" w:rsidRDefault="005D225A" w:rsidP="005D225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D225A" w:rsidRPr="00537BEA" w:rsidRDefault="005D225A" w:rsidP="005D225A">
      <w:pPr>
        <w:pStyle w:val="aa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537BEA" w:rsidRPr="00537BEA" w:rsidRDefault="00537BEA" w:rsidP="00537BEA">
      <w:pPr>
        <w:pStyle w:val="aa"/>
        <w:widowControl/>
        <w:tabs>
          <w:tab w:val="left" w:pos="9045"/>
        </w:tabs>
        <w:spacing w:before="0" w:line="36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167"/>
        <w:gridCol w:w="3354"/>
        <w:gridCol w:w="283"/>
      </w:tblGrid>
      <w:tr w:rsidR="00537BEA" w:rsidRPr="00537BEA" w:rsidTr="00537BEA">
        <w:trPr>
          <w:gridAfter w:val="1"/>
          <w:wAfter w:w="283" w:type="dxa"/>
          <w:trHeight w:val="95"/>
        </w:trPr>
        <w:tc>
          <w:tcPr>
            <w:tcW w:w="2943" w:type="dxa"/>
            <w:hideMark/>
          </w:tcPr>
          <w:p w:rsidR="00537BEA" w:rsidRPr="00537BEA" w:rsidRDefault="00537BEA" w:rsidP="008B1C0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37BEA" w:rsidRDefault="00537BEA" w:rsidP="00537BE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37BEA" w:rsidRPr="00537BEA" w:rsidRDefault="00537BEA" w:rsidP="00537BE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7BEA">
              <w:rPr>
                <w:rFonts w:ascii="Times New Roman" w:hAnsi="Times New Roman"/>
                <w:sz w:val="28"/>
                <w:szCs w:val="28"/>
              </w:rPr>
              <w:t>Сельского поселения  Кашкинский сельсовет</w:t>
            </w:r>
          </w:p>
          <w:p w:rsidR="00537BEA" w:rsidRPr="00537BEA" w:rsidRDefault="00537BEA" w:rsidP="00537BE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7BEA">
              <w:rPr>
                <w:rFonts w:ascii="Times New Roman" w:hAnsi="Times New Roman"/>
                <w:sz w:val="28"/>
                <w:szCs w:val="28"/>
              </w:rPr>
              <w:t>муниципального района Аскинский район</w:t>
            </w:r>
          </w:p>
          <w:p w:rsidR="00537BEA" w:rsidRDefault="00537BEA" w:rsidP="00537BE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7BEA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537BEA" w:rsidRPr="00537BEA" w:rsidRDefault="00537BEA" w:rsidP="00537BE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К.И.Шакируллин</w:t>
            </w:r>
            <w:proofErr w:type="spellEnd"/>
          </w:p>
          <w:p w:rsidR="00537BEA" w:rsidRPr="00537BEA" w:rsidRDefault="00537BEA" w:rsidP="00537BEA">
            <w:pPr>
              <w:spacing w:line="360" w:lineRule="auto"/>
              <w:ind w:left="-6520" w:hanging="142"/>
              <w:rPr>
                <w:sz w:val="28"/>
                <w:szCs w:val="28"/>
              </w:rPr>
            </w:pPr>
            <w:proofErr w:type="spellStart"/>
            <w:r w:rsidRPr="00537BEA">
              <w:rPr>
                <w:sz w:val="28"/>
                <w:szCs w:val="28"/>
              </w:rPr>
              <w:t>К.И.Шакируллин</w:t>
            </w:r>
            <w:proofErr w:type="spellEnd"/>
          </w:p>
        </w:tc>
      </w:tr>
      <w:tr w:rsidR="00537BEA" w:rsidRPr="00537BEA" w:rsidTr="00537BEA">
        <w:trPr>
          <w:trHeight w:val="372"/>
        </w:trPr>
        <w:tc>
          <w:tcPr>
            <w:tcW w:w="6110" w:type="dxa"/>
            <w:gridSpan w:val="2"/>
          </w:tcPr>
          <w:p w:rsidR="00537BEA" w:rsidRPr="00537BEA" w:rsidRDefault="00537BEA" w:rsidP="008B1C0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2"/>
          </w:tcPr>
          <w:p w:rsidR="00537BEA" w:rsidRPr="00537BEA" w:rsidRDefault="00537BEA" w:rsidP="008B1C0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D225A" w:rsidRPr="00537BEA" w:rsidRDefault="005D225A" w:rsidP="00537BEA">
      <w:pPr>
        <w:pStyle w:val="aa"/>
        <w:widowControl/>
        <w:tabs>
          <w:tab w:val="left" w:pos="9045"/>
        </w:tabs>
        <w:spacing w:before="0" w:line="360" w:lineRule="auto"/>
        <w:ind w:left="1211"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225A" w:rsidRPr="00537BEA" w:rsidTr="005D225A">
        <w:tc>
          <w:tcPr>
            <w:tcW w:w="4785" w:type="dxa"/>
          </w:tcPr>
          <w:p w:rsidR="005D225A" w:rsidRPr="00537BE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D225A" w:rsidRPr="00537BE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537BEA">
              <w:rPr>
                <w:bCs/>
                <w:color w:val="000000"/>
                <w:sz w:val="26"/>
                <w:szCs w:val="26"/>
              </w:rPr>
              <w:t>Утвержден</w:t>
            </w:r>
          </w:p>
          <w:p w:rsidR="005D225A" w:rsidRPr="00537BE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537BEA">
              <w:rPr>
                <w:bCs/>
                <w:color w:val="000000"/>
                <w:sz w:val="26"/>
                <w:szCs w:val="26"/>
              </w:rPr>
              <w:t xml:space="preserve">постановлением главы сельского поселения </w:t>
            </w:r>
            <w:r w:rsidR="00537BEA">
              <w:rPr>
                <w:bCs/>
                <w:color w:val="000000"/>
                <w:sz w:val="26"/>
                <w:szCs w:val="26"/>
              </w:rPr>
              <w:t xml:space="preserve">Кашкинский </w:t>
            </w:r>
            <w:r w:rsidRPr="00537BEA">
              <w:rPr>
                <w:bCs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r w:rsidR="00556A69" w:rsidRPr="00537BEA">
              <w:rPr>
                <w:bCs/>
                <w:color w:val="000000"/>
                <w:sz w:val="26"/>
                <w:szCs w:val="26"/>
              </w:rPr>
              <w:t>Аскинский</w:t>
            </w:r>
            <w:r w:rsidRPr="00537BEA">
              <w:rPr>
                <w:bCs/>
                <w:color w:val="000000"/>
                <w:sz w:val="26"/>
                <w:szCs w:val="26"/>
              </w:rPr>
              <w:t xml:space="preserve"> район Республики Башкортостан </w:t>
            </w:r>
          </w:p>
          <w:p w:rsidR="005D225A" w:rsidRPr="00537BE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537BEA">
              <w:rPr>
                <w:bCs/>
                <w:color w:val="000000"/>
                <w:sz w:val="26"/>
                <w:szCs w:val="26"/>
              </w:rPr>
              <w:t>от «</w:t>
            </w:r>
            <w:r w:rsidR="00FC57C2">
              <w:rPr>
                <w:bCs/>
                <w:color w:val="000000"/>
                <w:sz w:val="26"/>
                <w:szCs w:val="26"/>
              </w:rPr>
              <w:t>30</w:t>
            </w:r>
            <w:r w:rsidRPr="00537BEA">
              <w:rPr>
                <w:bCs/>
                <w:color w:val="000000"/>
                <w:sz w:val="26"/>
                <w:szCs w:val="26"/>
              </w:rPr>
              <w:t>»</w:t>
            </w:r>
            <w:r w:rsidR="00537BEA">
              <w:rPr>
                <w:bCs/>
                <w:color w:val="000000"/>
                <w:sz w:val="26"/>
                <w:szCs w:val="26"/>
              </w:rPr>
              <w:t>декабря</w:t>
            </w:r>
            <w:r w:rsidR="00556A69" w:rsidRPr="00537BEA">
              <w:rPr>
                <w:bCs/>
                <w:color w:val="000000"/>
                <w:sz w:val="26"/>
                <w:szCs w:val="26"/>
              </w:rPr>
              <w:t xml:space="preserve"> 2019 года №</w:t>
            </w:r>
            <w:r w:rsidR="00FC57C2">
              <w:rPr>
                <w:bCs/>
                <w:color w:val="000000"/>
                <w:sz w:val="26"/>
                <w:szCs w:val="26"/>
              </w:rPr>
              <w:t xml:space="preserve"> 88</w:t>
            </w:r>
          </w:p>
          <w:p w:rsidR="005D225A" w:rsidRPr="00537BE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5D225A" w:rsidRPr="00537BEA" w:rsidRDefault="005D225A" w:rsidP="005D225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BE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D225A" w:rsidRPr="00537BEA" w:rsidRDefault="005D225A" w:rsidP="0043539C">
      <w:pPr>
        <w:jc w:val="center"/>
        <w:rPr>
          <w:b/>
          <w:color w:val="000000"/>
          <w:sz w:val="28"/>
          <w:szCs w:val="28"/>
        </w:rPr>
      </w:pPr>
      <w:r w:rsidRPr="00537BEA">
        <w:rPr>
          <w:b/>
          <w:sz w:val="28"/>
          <w:szCs w:val="28"/>
        </w:rPr>
        <w:t xml:space="preserve">исполнения бюджета сельского поселения </w:t>
      </w:r>
      <w:r w:rsidR="00537BEA">
        <w:rPr>
          <w:b/>
          <w:color w:val="000000"/>
          <w:sz w:val="28"/>
          <w:szCs w:val="28"/>
        </w:rPr>
        <w:t xml:space="preserve">Кашкинский </w:t>
      </w:r>
      <w:r w:rsidR="0043539C" w:rsidRPr="00537BEA">
        <w:rPr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43539C" w:rsidRPr="00537BEA">
        <w:rPr>
          <w:b/>
          <w:sz w:val="28"/>
          <w:szCs w:val="28"/>
        </w:rPr>
        <w:t xml:space="preserve"> </w:t>
      </w:r>
      <w:r w:rsidRPr="00537BEA">
        <w:rPr>
          <w:b/>
          <w:sz w:val="28"/>
          <w:szCs w:val="28"/>
        </w:rPr>
        <w:t xml:space="preserve">по расходам и источникам финансирования дефицита бюджета  сельского поселения </w:t>
      </w:r>
      <w:r w:rsidR="00537BEA">
        <w:rPr>
          <w:b/>
          <w:color w:val="000000"/>
          <w:sz w:val="28"/>
          <w:szCs w:val="28"/>
        </w:rPr>
        <w:t xml:space="preserve">Кашкинский </w:t>
      </w:r>
      <w:r w:rsidR="0043539C" w:rsidRPr="00537BEA">
        <w:rPr>
          <w:b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3539C" w:rsidRPr="00537BEA" w:rsidRDefault="0043539C" w:rsidP="0043539C">
      <w:pPr>
        <w:jc w:val="center"/>
        <w:rPr>
          <w:sz w:val="28"/>
          <w:szCs w:val="28"/>
        </w:rPr>
      </w:pPr>
    </w:p>
    <w:p w:rsidR="00FC57C2" w:rsidRDefault="00FC57C2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225A" w:rsidRPr="00537BE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225A" w:rsidRPr="00537BE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7BE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3" w:history="1">
        <w:r w:rsidRPr="00537BEA">
          <w:rPr>
            <w:rStyle w:val="a4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37BEA">
          <w:rPr>
            <w:rStyle w:val="a4"/>
            <w:sz w:val="28"/>
            <w:szCs w:val="28"/>
          </w:rPr>
          <w:t>219.2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5" w:history="1">
        <w:r w:rsidRPr="00537BEA">
          <w:rPr>
            <w:rStyle w:val="a4"/>
            <w:sz w:val="28"/>
            <w:szCs w:val="28"/>
          </w:rPr>
          <w:t>Законом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43539C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537BEA">
        <w:rPr>
          <w:rFonts w:ascii="Times New Roman" w:hAnsi="Times New Roman" w:cs="Times New Roman"/>
          <w:sz w:val="28"/>
          <w:szCs w:val="28"/>
        </w:rPr>
        <w:t xml:space="preserve">по расходам и выплатам по источникам финансирования дефицита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3648CB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3648CB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по расходам и выплатам по источникам финансирования дефицита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3648CB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>: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3648CB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(далее - получатели) в пределах доведенных лимитов бюджетных обязательств, администраторами </w:t>
      </w:r>
      <w:proofErr w:type="gramStart"/>
      <w:r w:rsidRPr="00537BE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537BEA">
        <w:rPr>
          <w:rFonts w:ascii="Times New Roman" w:hAnsi="Times New Roman" w:cs="Times New Roman"/>
          <w:sz w:val="28"/>
          <w:szCs w:val="28"/>
        </w:rPr>
        <w:t xml:space="preserve">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3648CB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537BEA">
        <w:rPr>
          <w:rFonts w:ascii="Times New Roman" w:hAnsi="Times New Roman" w:cs="Times New Roman"/>
          <w:sz w:val="28"/>
          <w:szCs w:val="28"/>
        </w:rPr>
        <w:t>(далее - администраторы) - в пределах доведенных бюджетных ассигнований;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BEA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5406B4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>, в том числе за счет бюджетных ассигнований по источникам финансирования дефицита бюджета сельского поселени</w:t>
      </w:r>
      <w:r w:rsidR="005406B4" w:rsidRPr="00537BEA">
        <w:rPr>
          <w:rFonts w:ascii="Times New Roman" w:hAnsi="Times New Roman" w:cs="Times New Roman"/>
          <w:sz w:val="28"/>
          <w:szCs w:val="28"/>
        </w:rPr>
        <w:t>я</w:t>
      </w:r>
      <w:r w:rsidRPr="00537BEA">
        <w:rPr>
          <w:rFonts w:ascii="Times New Roman" w:hAnsi="Times New Roman" w:cs="Times New Roman"/>
          <w:sz w:val="28"/>
          <w:szCs w:val="28"/>
        </w:rPr>
        <w:t xml:space="preserve">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5406B4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537BEA">
        <w:rPr>
          <w:rFonts w:ascii="Times New Roman" w:hAnsi="Times New Roman" w:cs="Times New Roman"/>
          <w:sz w:val="28"/>
          <w:szCs w:val="28"/>
        </w:rPr>
        <w:t xml:space="preserve">(далее - средства бюджета муниципального района </w:t>
      </w:r>
      <w:r w:rsidR="005406B4" w:rsidRPr="00537BEA">
        <w:rPr>
          <w:rFonts w:ascii="Times New Roman" w:hAnsi="Times New Roman" w:cs="Times New Roman"/>
          <w:sz w:val="28"/>
          <w:szCs w:val="28"/>
        </w:rPr>
        <w:t>Аскинский</w:t>
      </w:r>
      <w:r w:rsidRPr="00537B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  <w:proofErr w:type="gramEnd"/>
    </w:p>
    <w:p w:rsidR="005D225A" w:rsidRPr="00537BEA" w:rsidRDefault="005D225A" w:rsidP="005D22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санкционирование Финансовым  органом администрации</w:t>
      </w:r>
      <w:r w:rsidRPr="00537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37B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(далее – Финансовый  орган) оплаты денежных </w:t>
      </w:r>
      <w:r w:rsidRPr="00537BEA">
        <w:rPr>
          <w:rFonts w:ascii="Times New Roman" w:hAnsi="Times New Roman" w:cs="Times New Roman"/>
          <w:sz w:val="28"/>
          <w:szCs w:val="28"/>
        </w:rPr>
        <w:lastRenderedPageBreak/>
        <w:t>обязатель</w:t>
      </w:r>
      <w:proofErr w:type="gramStart"/>
      <w:r w:rsidRPr="00537BE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37BEA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 w:rsidRPr="00537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B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>;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537BE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37BEA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>.</w:t>
      </w:r>
    </w:p>
    <w:p w:rsidR="00FC57C2" w:rsidRDefault="00FC57C2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57C2" w:rsidRDefault="00FC57C2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225A" w:rsidRPr="00537BE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5D225A" w:rsidRPr="00537BE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Pr="00537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B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37BEA">
        <w:rPr>
          <w:rFonts w:ascii="Times New Roman" w:hAnsi="Times New Roman" w:cs="Times New Roman"/>
          <w:b/>
          <w:sz w:val="28"/>
          <w:szCs w:val="28"/>
        </w:rPr>
        <w:t xml:space="preserve">Кашкинский </w:t>
      </w:r>
      <w:r w:rsidRPr="00537BEA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 w:rsidR="006A0385" w:rsidRPr="00537BEA">
        <w:rPr>
          <w:rFonts w:ascii="Times New Roman" w:hAnsi="Times New Roman" w:cs="Times New Roman"/>
          <w:b/>
          <w:sz w:val="28"/>
          <w:szCs w:val="28"/>
        </w:rPr>
        <w:t>Аскинский</w:t>
      </w:r>
      <w:r w:rsidRPr="00537BE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7C2" w:rsidRPr="00537BEA" w:rsidRDefault="00FC57C2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537BE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37BEA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37BEA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производятся в пределах доведенных ему по кодам классификации расходов бюджета</w:t>
      </w:r>
      <w:r w:rsidRPr="00537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B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537BEA">
        <w:rPr>
          <w:rFonts w:ascii="Times New Roman" w:hAnsi="Times New Roman" w:cs="Times New Roman"/>
          <w:sz w:val="28"/>
          <w:szCs w:val="28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537BEA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BEA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</w:t>
      </w:r>
      <w:proofErr w:type="gramEnd"/>
      <w:r w:rsidRPr="00537BEA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), исполнение заключенных муниципальных  контрактов, иных договоров осуществляется в соответствии с требованиями </w:t>
      </w:r>
      <w:hyperlink r:id="rId16" w:history="1">
        <w:r w:rsidRPr="007F3540">
          <w:rPr>
            <w:rStyle w:val="a4"/>
            <w:rFonts w:ascii="Times New Roman" w:hAnsi="Times New Roman" w:cs="Times New Roman"/>
            <w:szCs w:val="28"/>
          </w:rPr>
          <w:t>п</w:t>
        </w:r>
        <w:r w:rsidRPr="007F3540">
          <w:rPr>
            <w:rStyle w:val="a4"/>
            <w:rFonts w:ascii="Times New Roman" w:hAnsi="Times New Roman" w:cs="Times New Roman"/>
            <w:sz w:val="28"/>
            <w:szCs w:val="28"/>
          </w:rPr>
          <w:t>ункта 6 статьи 161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FC57C2" w:rsidRDefault="00FC57C2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225A" w:rsidRPr="00537BE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 Подтверждение клиентами денежных обязательств, </w:t>
      </w:r>
    </w:p>
    <w:p w:rsidR="005D225A" w:rsidRPr="00537BE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r w:rsidR="00537BEA">
        <w:rPr>
          <w:rFonts w:ascii="Times New Roman" w:hAnsi="Times New Roman" w:cs="Times New Roman"/>
          <w:b/>
          <w:sz w:val="28"/>
          <w:szCs w:val="28"/>
        </w:rPr>
        <w:t xml:space="preserve">Кашкинский </w:t>
      </w:r>
      <w:r w:rsidRPr="00537BEA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</w:p>
    <w:p w:rsidR="005D225A" w:rsidRPr="00537BEA" w:rsidRDefault="006A0385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5D225A" w:rsidRPr="00537BE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7" w:history="1">
        <w:r w:rsidRPr="00537BEA">
          <w:rPr>
            <w:rStyle w:val="a4"/>
            <w:sz w:val="28"/>
            <w:szCs w:val="28"/>
          </w:rPr>
          <w:t>БК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8. 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37BE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 xml:space="preserve">IV.  Санкционирование оплаты денежных обязательств 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Финансовый орган по установленной форме Заявку на кассовый расход.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BEA"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8" w:history="1">
        <w:r w:rsidRPr="00537BEA">
          <w:rPr>
            <w:rStyle w:val="a4"/>
            <w:sz w:val="28"/>
            <w:szCs w:val="28"/>
          </w:rPr>
          <w:t>Порядком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сельского</w:t>
      </w:r>
      <w:proofErr w:type="gramEnd"/>
      <w:r w:rsidRPr="00537B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</w:t>
      </w:r>
      <w:r w:rsidRPr="00537BEA">
        <w:rPr>
          <w:rFonts w:ascii="Times New Roman" w:hAnsi="Times New Roman" w:cs="Times New Roman"/>
          <w:sz w:val="28"/>
          <w:szCs w:val="28"/>
        </w:rPr>
        <w:lastRenderedPageBreak/>
        <w:t>документов, предусмотренных Порядком санкционирования.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37BE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537BEA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537BEA">
        <w:rPr>
          <w:rFonts w:ascii="Times New Roman" w:hAnsi="Times New Roman" w:cs="Times New Roman"/>
          <w:b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="00537BEA">
        <w:rPr>
          <w:rFonts w:ascii="Times New Roman" w:hAnsi="Times New Roman" w:cs="Times New Roman"/>
          <w:b/>
          <w:sz w:val="28"/>
          <w:szCs w:val="28"/>
        </w:rPr>
        <w:t xml:space="preserve">Кашкинский </w:t>
      </w:r>
      <w:r w:rsidRPr="00537BEA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</w:p>
    <w:p w:rsidR="005D225A" w:rsidRPr="00537BEA" w:rsidRDefault="00556A69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BEA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5D225A" w:rsidRPr="00537BE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</w:t>
      </w: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25A" w:rsidRPr="00537BE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EA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9" w:history="1">
        <w:r w:rsidRPr="00537BEA">
          <w:rPr>
            <w:rStyle w:val="a4"/>
            <w:sz w:val="28"/>
            <w:szCs w:val="28"/>
          </w:rPr>
          <w:t>Порядком</w:t>
        </w:r>
      </w:hyperlink>
      <w:r w:rsidRPr="00537BEA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администрации сельского поселения </w:t>
      </w:r>
      <w:r w:rsidR="00537BEA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6A0385" w:rsidRPr="00537BE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537BEA">
        <w:rPr>
          <w:rFonts w:ascii="Times New Roman" w:hAnsi="Times New Roman" w:cs="Times New Roman"/>
          <w:sz w:val="28"/>
          <w:szCs w:val="28"/>
        </w:rPr>
        <w:t>.</w:t>
      </w:r>
    </w:p>
    <w:p w:rsidR="004819F8" w:rsidRDefault="004819F8" w:rsidP="005D225A">
      <w:pPr>
        <w:pStyle w:val="ConsPlusTitle"/>
        <w:jc w:val="center"/>
      </w:pPr>
    </w:p>
    <w:sectPr w:rsidR="004819F8" w:rsidSect="005D225A">
      <w:pgSz w:w="11905" w:h="16838"/>
      <w:pgMar w:top="851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61" w:rsidRDefault="00762961" w:rsidP="007F3540">
      <w:r>
        <w:separator/>
      </w:r>
    </w:p>
  </w:endnote>
  <w:endnote w:type="continuationSeparator" w:id="0">
    <w:p w:rsidR="00762961" w:rsidRDefault="00762961" w:rsidP="007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61" w:rsidRDefault="00762961" w:rsidP="007F3540">
      <w:r>
        <w:separator/>
      </w:r>
    </w:p>
  </w:footnote>
  <w:footnote w:type="continuationSeparator" w:id="0">
    <w:p w:rsidR="00762961" w:rsidRDefault="00762961" w:rsidP="007F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5"/>
    <w:rsid w:val="000D4ECB"/>
    <w:rsid w:val="00191145"/>
    <w:rsid w:val="00261CEE"/>
    <w:rsid w:val="003648CB"/>
    <w:rsid w:val="00426050"/>
    <w:rsid w:val="0043539C"/>
    <w:rsid w:val="004819F8"/>
    <w:rsid w:val="004C17EB"/>
    <w:rsid w:val="00512990"/>
    <w:rsid w:val="00537BEA"/>
    <w:rsid w:val="005406B4"/>
    <w:rsid w:val="00556A69"/>
    <w:rsid w:val="005710E8"/>
    <w:rsid w:val="005872A5"/>
    <w:rsid w:val="005D225A"/>
    <w:rsid w:val="005D7751"/>
    <w:rsid w:val="006A0385"/>
    <w:rsid w:val="0071518D"/>
    <w:rsid w:val="00762961"/>
    <w:rsid w:val="007E069C"/>
    <w:rsid w:val="007F3540"/>
    <w:rsid w:val="00B56268"/>
    <w:rsid w:val="00C529B9"/>
    <w:rsid w:val="00C74D16"/>
    <w:rsid w:val="00DF72CC"/>
    <w:rsid w:val="00E81CC5"/>
    <w:rsid w:val="00F537A1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F35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3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35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3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F35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3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35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3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8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7" Type="http://schemas.openxmlformats.org/officeDocument/2006/relationships/hyperlink" Target="consultantplus://offline/ref=3350CD4F467082F2E12A67D910C655F267DCCF7F4314C148811C130FED15527BA3370FF18F4E1DBD1A715395B4EBE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9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4" Type="http://schemas.openxmlformats.org/officeDocument/2006/relationships/hyperlink" Target="consultantplus://offline/ref=3350CD4F467082F2E12A67D910C655F267DCCF7F4314C148811C130FED15527BB13757FE8B4903B6463E15C0B8B1067F622800403221E0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9</cp:revision>
  <cp:lastPrinted>2019-12-19T03:48:00Z</cp:lastPrinted>
  <dcterms:created xsi:type="dcterms:W3CDTF">2019-12-28T07:09:00Z</dcterms:created>
  <dcterms:modified xsi:type="dcterms:W3CDTF">2019-12-30T11:01:00Z</dcterms:modified>
</cp:coreProperties>
</file>